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9F" w:rsidRDefault="00D05C51">
      <w:r>
        <w:rPr>
          <w:rFonts w:ascii="Helvetica" w:hAnsi="Helvetica" w:cs="Helvetica"/>
          <w:sz w:val="30"/>
          <w:szCs w:val="30"/>
        </w:rPr>
        <w:t>ТЕМА: Складне речення з різними видами сполучникового й безсполучникового зв`язку. Розділові знаки між простими реченнями у складному з різними видами зв`язку. підручник: Вивчити параграф 32; впр.4, с.114 (письм.), впр. 4, с. 131. УВАГА!!!! повторити обов`язково вивчений матеріал про види складних речень.</w:t>
      </w:r>
    </w:p>
    <w:sectPr w:rsidR="00D7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05C51"/>
    <w:rsid w:val="00D05C51"/>
    <w:rsid w:val="00D7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2020-04-01T04:37:00Z</dcterms:created>
  <dcterms:modified xsi:type="dcterms:W3CDTF">2020-04-01T04:37:00Z</dcterms:modified>
</cp:coreProperties>
</file>