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ПЛАН  РОБОТИ</w:t>
      </w:r>
    </w:p>
    <w:p w:rsidR="00DE0A9E" w:rsidRDefault="00DE0A9E" w:rsidP="00DE0A9E">
      <w:pPr>
        <w:widowControl w:val="0"/>
        <w:jc w:val="center"/>
        <w:rPr>
          <w:rFonts w:ascii="Times New Roman" w:hAnsi="Times New Roman"/>
          <w:color w:val="auto"/>
          <w:sz w:val="44"/>
          <w:u w:val="none"/>
        </w:rPr>
      </w:pP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ХАРКІВСЬКОГО ОБЛАСНОГО ВИЩОГО</w:t>
      </w: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 xml:space="preserve"> </w:t>
      </w:r>
    </w:p>
    <w:p w:rsidR="00DE0A9E" w:rsidRDefault="00DE0A9E" w:rsidP="00DE0A9E">
      <w:pPr>
        <w:widowControl w:val="0"/>
        <w:spacing w:line="360" w:lineRule="auto"/>
        <w:jc w:val="center"/>
        <w:rPr>
          <w:rFonts w:ascii="Times New Roman" w:hAnsi="Times New Roman"/>
          <w:color w:val="auto"/>
          <w:sz w:val="44"/>
          <w:u w:val="none"/>
        </w:rPr>
      </w:pPr>
      <w:r>
        <w:rPr>
          <w:rFonts w:ascii="Times New Roman" w:hAnsi="Times New Roman"/>
          <w:color w:val="auto"/>
          <w:sz w:val="44"/>
          <w:u w:val="none"/>
        </w:rPr>
        <w:t>УЧИЛИЩА  ФІЗИЧНОЇ  КУЛЬТУРИ  І СПОРТУ</w:t>
      </w:r>
    </w:p>
    <w:p w:rsidR="00DE0A9E" w:rsidRDefault="00DE0A9E" w:rsidP="00DE0A9E">
      <w:pPr>
        <w:widowControl w:val="0"/>
        <w:jc w:val="center"/>
        <w:rPr>
          <w:rFonts w:ascii="Times New Roman" w:hAnsi="Times New Roman"/>
          <w:b w:val="0"/>
          <w:color w:val="auto"/>
          <w:sz w:val="44"/>
          <w:u w:val="none"/>
        </w:rPr>
      </w:pPr>
    </w:p>
    <w:p w:rsidR="00DE0A9E" w:rsidRDefault="00DE0A9E" w:rsidP="00DE0A9E">
      <w:pPr>
        <w:widowControl w:val="0"/>
        <w:jc w:val="center"/>
        <w:rPr>
          <w:rFonts w:ascii="Times New Roman" w:hAnsi="Times New Roman"/>
          <w:b w:val="0"/>
          <w:color w:val="auto"/>
          <w:sz w:val="44"/>
          <w:u w:val="none"/>
        </w:rPr>
      </w:pPr>
    </w:p>
    <w:p w:rsidR="00DE0A9E" w:rsidRDefault="00DE0A9E" w:rsidP="00DE0A9E">
      <w:pPr>
        <w:widowControl w:val="0"/>
        <w:jc w:val="center"/>
        <w:rPr>
          <w:rFonts w:ascii="Times New Roman" w:hAnsi="Times New Roman"/>
          <w:color w:val="auto"/>
          <w:sz w:val="44"/>
          <w:u w:val="none"/>
          <w:lang w:val="uk-UA"/>
        </w:rPr>
      </w:pPr>
      <w:r>
        <w:rPr>
          <w:rFonts w:ascii="Times New Roman" w:hAnsi="Times New Roman"/>
          <w:color w:val="auto"/>
          <w:sz w:val="44"/>
          <w:u w:val="none"/>
        </w:rPr>
        <w:t xml:space="preserve"> </w:t>
      </w:r>
      <w:r>
        <w:rPr>
          <w:rFonts w:ascii="Times New Roman" w:hAnsi="Times New Roman"/>
          <w:color w:val="auto"/>
          <w:sz w:val="44"/>
          <w:u w:val="none"/>
          <w:lang w:val="uk-UA"/>
        </w:rPr>
        <w:t>на</w:t>
      </w:r>
      <w:r>
        <w:rPr>
          <w:rFonts w:ascii="Times New Roman" w:hAnsi="Times New Roman"/>
          <w:color w:val="auto"/>
          <w:sz w:val="44"/>
          <w:u w:val="none"/>
        </w:rPr>
        <w:t xml:space="preserve"> 20</w:t>
      </w:r>
      <w:r>
        <w:rPr>
          <w:rFonts w:ascii="Times New Roman" w:hAnsi="Times New Roman"/>
          <w:color w:val="auto"/>
          <w:sz w:val="44"/>
          <w:u w:val="none"/>
          <w:lang w:val="uk-UA"/>
        </w:rPr>
        <w:t>14/</w:t>
      </w:r>
      <w:r>
        <w:rPr>
          <w:rFonts w:ascii="Times New Roman" w:hAnsi="Times New Roman"/>
          <w:color w:val="auto"/>
          <w:sz w:val="44"/>
          <w:u w:val="none"/>
        </w:rPr>
        <w:t>20</w:t>
      </w:r>
      <w:r>
        <w:rPr>
          <w:rFonts w:ascii="Times New Roman" w:hAnsi="Times New Roman"/>
          <w:color w:val="auto"/>
          <w:sz w:val="44"/>
          <w:u w:val="none"/>
          <w:lang w:val="uk-UA"/>
        </w:rPr>
        <w:t>15 навчальний рік</w:t>
      </w: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b w:val="0"/>
          <w:color w:val="auto"/>
          <w:szCs w:val="28"/>
          <w:u w:val="none"/>
          <w:lang w:val="uk-UA"/>
        </w:rPr>
      </w:pPr>
    </w:p>
    <w:p w:rsidR="00DE0A9E" w:rsidRDefault="00DE0A9E" w:rsidP="00DE0A9E">
      <w:pPr>
        <w:ind w:left="8496" w:firstLine="708"/>
        <w:rPr>
          <w:rFonts w:ascii="Times New Roman" w:hAnsi="Times New Roman"/>
          <w:b w:val="0"/>
          <w:color w:val="auto"/>
          <w:u w:val="none"/>
          <w:lang w:val="uk-UA"/>
        </w:rPr>
      </w:pPr>
    </w:p>
    <w:p w:rsidR="00DE0A9E" w:rsidRPr="00C81962" w:rsidRDefault="00DE0A9E" w:rsidP="00DE0A9E">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ЗАТВЕРДЖЕНО</w:t>
      </w:r>
    </w:p>
    <w:p w:rsidR="00DE0A9E" w:rsidRPr="00C81962" w:rsidRDefault="00DE0A9E" w:rsidP="00DE0A9E">
      <w:pPr>
        <w:ind w:left="9204"/>
        <w:rPr>
          <w:rFonts w:ascii="Times New Roman" w:hAnsi="Times New Roman"/>
          <w:b w:val="0"/>
          <w:color w:val="auto"/>
          <w:u w:val="none"/>
          <w:lang w:val="uk-UA"/>
        </w:rPr>
      </w:pPr>
      <w:r w:rsidRPr="00C81962">
        <w:rPr>
          <w:rFonts w:ascii="Times New Roman" w:hAnsi="Times New Roman"/>
          <w:b w:val="0"/>
          <w:color w:val="auto"/>
          <w:u w:val="none"/>
          <w:lang w:val="uk-UA"/>
        </w:rPr>
        <w:t xml:space="preserve">на спільному засіданні ради                        </w:t>
      </w:r>
      <w:r>
        <w:rPr>
          <w:rFonts w:ascii="Times New Roman" w:hAnsi="Times New Roman"/>
          <w:b w:val="0"/>
          <w:color w:val="auto"/>
          <w:u w:val="none"/>
          <w:lang w:val="uk-UA"/>
        </w:rPr>
        <w:t xml:space="preserve">  </w:t>
      </w:r>
      <w:r w:rsidRPr="00C81962">
        <w:rPr>
          <w:rFonts w:ascii="Times New Roman" w:hAnsi="Times New Roman"/>
          <w:b w:val="0"/>
          <w:color w:val="auto"/>
          <w:u w:val="none"/>
          <w:lang w:val="uk-UA"/>
        </w:rPr>
        <w:t>та адміністрації</w:t>
      </w:r>
      <w:r w:rsidRPr="00C81962">
        <w:rPr>
          <w:rFonts w:ascii="Times New Roman" w:hAnsi="Times New Roman"/>
          <w:b w:val="0"/>
          <w:color w:val="auto"/>
          <w:u w:val="none"/>
          <w:lang w:val="uk-UA"/>
        </w:rPr>
        <w:tab/>
        <w:t xml:space="preserve">Харківського </w:t>
      </w:r>
    </w:p>
    <w:p w:rsidR="00DE0A9E" w:rsidRPr="00C81962" w:rsidRDefault="00DE0A9E" w:rsidP="00DE0A9E">
      <w:pPr>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обласного вищого училища </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фізичної культури і спорту</w:t>
      </w:r>
    </w:p>
    <w:p w:rsidR="00DE0A9E" w:rsidRPr="00C81962" w:rsidRDefault="00DE0A9E" w:rsidP="00DE0A9E">
      <w:pPr>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Голова ради</w:t>
      </w:r>
      <w:r>
        <w:rPr>
          <w:rFonts w:ascii="Times New Roman" w:hAnsi="Times New Roman"/>
          <w:b w:val="0"/>
          <w:color w:val="auto"/>
          <w:u w:val="none"/>
          <w:lang w:val="uk-UA"/>
        </w:rPr>
        <w:t xml:space="preserve"> училища</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w:t>
      </w:r>
      <w:r>
        <w:rPr>
          <w:rFonts w:ascii="Times New Roman" w:hAnsi="Times New Roman"/>
          <w:b w:val="0"/>
          <w:color w:val="auto"/>
          <w:u w:val="none"/>
          <w:lang w:val="uk-UA"/>
        </w:rPr>
        <w:t>_______</w:t>
      </w:r>
      <w:r w:rsidRPr="00C81962">
        <w:rPr>
          <w:rFonts w:ascii="Times New Roman" w:hAnsi="Times New Roman"/>
          <w:b w:val="0"/>
          <w:color w:val="auto"/>
          <w:u w:val="none"/>
          <w:lang w:val="uk-UA"/>
        </w:rPr>
        <w:t>Л.В.Вовк</w:t>
      </w:r>
    </w:p>
    <w:p w:rsidR="00DE0A9E"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Директор училища</w:t>
      </w:r>
    </w:p>
    <w:p w:rsidR="00DE0A9E" w:rsidRDefault="00DE0A9E" w:rsidP="00DE0A9E">
      <w:pPr>
        <w:ind w:firstLine="708"/>
        <w:rPr>
          <w:rFonts w:ascii="Times New Roman" w:hAnsi="Times New Roman"/>
          <w:b w:val="0"/>
          <w:color w:val="auto"/>
          <w:u w:val="none"/>
          <w:lang w:val="uk-UA"/>
        </w:rPr>
      </w:pP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_________________А.М.Попов                                                                 </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color w:val="auto"/>
          <w:u w:val="none"/>
          <w:lang w:val="uk-UA"/>
        </w:rPr>
        <w:t xml:space="preserve">                                                                                   </w:t>
      </w:r>
    </w:p>
    <w:p w:rsidR="00DE0A9E" w:rsidRDefault="00DE0A9E" w:rsidP="00DE0A9E">
      <w:pPr>
        <w:jc w:val="center"/>
        <w:rPr>
          <w:rFonts w:ascii="Times New Roman" w:hAnsi="Times New Roman"/>
          <w:color w:val="auto"/>
          <w:sz w:val="36"/>
          <w:u w:val="none"/>
          <w:lang w:val="uk-UA"/>
        </w:rPr>
      </w:pP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6"/>
          <w:szCs w:val="36"/>
          <w:u w:val="none"/>
          <w:lang w:val="uk-UA"/>
        </w:rPr>
        <w:t xml:space="preserve">  </w:t>
      </w:r>
      <w:r w:rsidRPr="0017691E">
        <w:rPr>
          <w:rFonts w:ascii="Times New Roman" w:hAnsi="Times New Roman"/>
          <w:color w:val="auto"/>
          <w:sz w:val="32"/>
          <w:szCs w:val="32"/>
          <w:u w:val="none"/>
          <w:lang w:val="uk-UA"/>
        </w:rPr>
        <w:t>ПЛАН   РОБОТИ</w:t>
      </w:r>
    </w:p>
    <w:p w:rsidR="00DE0A9E" w:rsidRPr="0017691E" w:rsidRDefault="00DE0A9E" w:rsidP="00DE0A9E">
      <w:pPr>
        <w:jc w:val="center"/>
        <w:rPr>
          <w:rFonts w:ascii="Times New Roman" w:hAnsi="Times New Roman"/>
          <w:color w:val="auto"/>
          <w:sz w:val="32"/>
          <w:szCs w:val="32"/>
          <w:u w:val="none"/>
          <w:lang w:val="uk-UA"/>
        </w:rPr>
      </w:pPr>
    </w:p>
    <w:p w:rsidR="004245DD"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Харківського   обласного   вищого  училища</w:t>
      </w: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фізичної культури і спорту</w:t>
      </w: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на   201</w:t>
      </w:r>
      <w:r>
        <w:rPr>
          <w:rFonts w:ascii="Times New Roman" w:hAnsi="Times New Roman"/>
          <w:color w:val="auto"/>
          <w:sz w:val="32"/>
          <w:szCs w:val="32"/>
          <w:u w:val="none"/>
          <w:lang w:val="uk-UA"/>
        </w:rPr>
        <w:t>4</w:t>
      </w:r>
      <w:r w:rsidRPr="0017691E">
        <w:rPr>
          <w:rFonts w:ascii="Times New Roman" w:hAnsi="Times New Roman"/>
          <w:color w:val="auto"/>
          <w:sz w:val="32"/>
          <w:szCs w:val="32"/>
          <w:u w:val="none"/>
          <w:lang w:val="uk-UA"/>
        </w:rPr>
        <w:t>/201</w:t>
      </w:r>
      <w:r>
        <w:rPr>
          <w:rFonts w:ascii="Times New Roman" w:hAnsi="Times New Roman"/>
          <w:color w:val="auto"/>
          <w:sz w:val="32"/>
          <w:szCs w:val="32"/>
          <w:u w:val="none"/>
          <w:lang w:val="uk-UA"/>
        </w:rPr>
        <w:t>5</w:t>
      </w:r>
      <w:r w:rsidRPr="0017691E">
        <w:rPr>
          <w:rFonts w:ascii="Times New Roman" w:hAnsi="Times New Roman"/>
          <w:color w:val="auto"/>
          <w:sz w:val="32"/>
          <w:szCs w:val="32"/>
          <w:u w:val="none"/>
          <w:lang w:val="uk-UA"/>
        </w:rPr>
        <w:t xml:space="preserve"> навчальний   рік</w:t>
      </w:r>
    </w:p>
    <w:p w:rsidR="00DE0A9E" w:rsidRPr="0017691E" w:rsidRDefault="00DE0A9E" w:rsidP="00DE0A9E">
      <w:pPr>
        <w:jc w:val="center"/>
        <w:rPr>
          <w:rFonts w:ascii="Times New Roman" w:hAnsi="Times New Roman"/>
          <w:color w:val="auto"/>
          <w:sz w:val="32"/>
          <w:szCs w:val="32"/>
          <w:u w:val="none"/>
          <w:lang w:val="uk-UA"/>
        </w:rPr>
      </w:pPr>
    </w:p>
    <w:p w:rsidR="00DE0A9E" w:rsidRDefault="00DE0A9E" w:rsidP="00DE0A9E">
      <w:pPr>
        <w:rPr>
          <w:rFonts w:ascii="Times New Roman" w:hAnsi="Times New Roman"/>
          <w:color w:val="auto"/>
          <w:u w:val="none"/>
          <w:lang w:val="uk-UA"/>
        </w:rPr>
      </w:pPr>
    </w:p>
    <w:p w:rsidR="00DE0A9E" w:rsidRDefault="00DE0A9E" w:rsidP="00DE0A9E">
      <w:pPr>
        <w:ind w:left="8496" w:firstLine="708"/>
        <w:rPr>
          <w:rFonts w:ascii="Times New Roman" w:hAnsi="Times New Roman"/>
          <w:b w:val="0"/>
          <w:color w:val="auto"/>
          <w:u w:val="none"/>
          <w:lang w:val="uk-UA"/>
        </w:rPr>
      </w:pPr>
      <w:r>
        <w:rPr>
          <w:rFonts w:ascii="Times New Roman" w:hAnsi="Times New Roman"/>
          <w:b w:val="0"/>
          <w:color w:val="auto"/>
          <w:u w:val="none"/>
          <w:lang w:val="uk-UA"/>
        </w:rPr>
        <w:t>ПОГОДЖЕНО</w:t>
      </w:r>
      <w:r>
        <w:rPr>
          <w:rFonts w:ascii="Times New Roman" w:hAnsi="Times New Roman"/>
          <w:b w:val="0"/>
          <w:color w:val="auto"/>
          <w:u w:val="none"/>
          <w:lang w:val="uk-UA"/>
        </w:rPr>
        <w:tab/>
      </w:r>
    </w:p>
    <w:p w:rsidR="00DE0A9E" w:rsidRPr="00C81962" w:rsidRDefault="00DE0A9E" w:rsidP="00DE0A9E">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на засіданні педагогічної ради</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t>Харківського   обласного</w:t>
      </w:r>
      <w:r>
        <w:rPr>
          <w:rFonts w:ascii="Times New Roman" w:hAnsi="Times New Roman"/>
          <w:b w:val="0"/>
          <w:color w:val="auto"/>
          <w:u w:val="none"/>
          <w:lang w:val="uk-UA"/>
        </w:rPr>
        <w:t xml:space="preserve"> вищого училища</w:t>
      </w:r>
      <w:r w:rsidRPr="00C81962">
        <w:rPr>
          <w:rFonts w:ascii="Times New Roman" w:hAnsi="Times New Roman"/>
          <w:b w:val="0"/>
          <w:color w:val="auto"/>
          <w:u w:val="none"/>
          <w:lang w:val="uk-UA"/>
        </w:rPr>
        <w:t xml:space="preserve">                        </w:t>
      </w:r>
      <w:r>
        <w:rPr>
          <w:rFonts w:ascii="Times New Roman" w:hAnsi="Times New Roman"/>
          <w:b w:val="0"/>
          <w:color w:val="auto"/>
          <w:u w:val="none"/>
          <w:lang w:val="uk-UA"/>
        </w:rPr>
        <w:t xml:space="preserve">  </w:t>
      </w:r>
    </w:p>
    <w:p w:rsidR="00DE0A9E" w:rsidRPr="00C81962" w:rsidRDefault="00DE0A9E" w:rsidP="00DE0A9E">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фізичної</w:t>
      </w:r>
      <w:r>
        <w:rPr>
          <w:rFonts w:ascii="Times New Roman" w:hAnsi="Times New Roman"/>
          <w:b w:val="0"/>
          <w:color w:val="auto"/>
          <w:u w:val="none"/>
          <w:lang w:val="uk-UA"/>
        </w:rPr>
        <w:t xml:space="preserve"> культури і спорту</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t xml:space="preserve">                     </w:t>
      </w:r>
    </w:p>
    <w:p w:rsidR="00DE0A9E" w:rsidRPr="00C81962" w:rsidRDefault="00DE0A9E" w:rsidP="00DE0A9E">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          Голова педагогічної ради</w:t>
      </w:r>
      <w:r>
        <w:rPr>
          <w:rFonts w:ascii="Times New Roman" w:hAnsi="Times New Roman"/>
          <w:b w:val="0"/>
          <w:color w:val="auto"/>
          <w:u w:val="none"/>
          <w:lang w:val="uk-UA"/>
        </w:rPr>
        <w:tab/>
      </w:r>
      <w:r>
        <w:rPr>
          <w:rFonts w:ascii="Times New Roman" w:hAnsi="Times New Roman"/>
          <w:b w:val="0"/>
          <w:color w:val="auto"/>
          <w:u w:val="none"/>
          <w:lang w:val="uk-UA"/>
        </w:rPr>
        <w:tab/>
        <w:t xml:space="preserve">          </w:t>
      </w:r>
    </w:p>
    <w:p w:rsidR="00DE0A9E" w:rsidRPr="00C81962" w:rsidRDefault="00DE0A9E" w:rsidP="00DE0A9E">
      <w:pPr>
        <w:ind w:firstLine="5220"/>
        <w:rPr>
          <w:rFonts w:ascii="Times New Roman" w:hAnsi="Times New Roman"/>
          <w:b w:val="0"/>
          <w:color w:val="auto"/>
          <w:u w:val="none"/>
          <w:lang w:val="uk-UA"/>
        </w:rPr>
      </w:pPr>
      <w:r w:rsidRPr="00C81962">
        <w:rPr>
          <w:rFonts w:ascii="Times New Roman" w:hAnsi="Times New Roman"/>
          <w:b w:val="0"/>
          <w:color w:val="auto"/>
          <w:u w:val="none"/>
          <w:lang w:val="uk-UA"/>
        </w:rPr>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____________ А.М.Попов</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p>
    <w:p w:rsidR="00DE0A9E" w:rsidRDefault="00DE0A9E" w:rsidP="00DE0A9E">
      <w:pPr>
        <w:widowControl w:val="0"/>
        <w:jc w:val="center"/>
        <w:rPr>
          <w:rFonts w:ascii="Times New Roman" w:hAnsi="Times New Roman"/>
          <w:b w:val="0"/>
          <w:color w:val="auto"/>
          <w:szCs w:val="28"/>
          <w:u w:val="none"/>
          <w:lang w:val="uk-UA"/>
        </w:rPr>
      </w:pPr>
    </w:p>
    <w:p w:rsidR="00DE0A9E" w:rsidRPr="00F02893" w:rsidRDefault="00DE0A9E" w:rsidP="00DE0A9E">
      <w:pPr>
        <w:spacing w:line="360" w:lineRule="auto"/>
        <w:rPr>
          <w:rFonts w:ascii="Times New Roman" w:hAnsi="Times New Roman"/>
          <w:b w:val="0"/>
          <w:color w:val="auto"/>
          <w:sz w:val="36"/>
          <w:szCs w:val="28"/>
          <w:u w:val="none"/>
          <w:lang w:val="uk-UA"/>
        </w:rPr>
      </w:pPr>
      <w:r>
        <w:rPr>
          <w:rFonts w:ascii="Times New Roman" w:hAnsi="Times New Roman"/>
          <w:b w:val="0"/>
          <w:color w:val="auto"/>
          <w:sz w:val="36"/>
          <w:szCs w:val="28"/>
          <w:u w:val="none"/>
          <w:lang w:val="uk-UA"/>
        </w:rPr>
        <w:t>З</w:t>
      </w:r>
      <w:r w:rsidRPr="00F02893">
        <w:rPr>
          <w:rFonts w:ascii="Times New Roman" w:hAnsi="Times New Roman"/>
          <w:b w:val="0"/>
          <w:color w:val="auto"/>
          <w:sz w:val="36"/>
          <w:szCs w:val="28"/>
          <w:u w:val="none"/>
          <w:lang w:val="uk-UA"/>
        </w:rPr>
        <w:t>міст</w:t>
      </w:r>
    </w:p>
    <w:p w:rsidR="00DE0A9E" w:rsidRPr="00635879" w:rsidRDefault="00DE0A9E" w:rsidP="00DE0A9E">
      <w:pPr>
        <w:spacing w:line="360" w:lineRule="auto"/>
        <w:rPr>
          <w:rFonts w:ascii="Times New Roman" w:hAnsi="Times New Roman"/>
          <w:b w:val="0"/>
          <w:color w:val="auto"/>
          <w:szCs w:val="28"/>
          <w:u w:val="none"/>
          <w:lang w:val="uk-UA"/>
        </w:rPr>
      </w:pPr>
      <w:r w:rsidRPr="002B5050">
        <w:rPr>
          <w:rFonts w:ascii="Times New Roman" w:hAnsi="Times New Roman"/>
          <w:color w:val="auto"/>
          <w:szCs w:val="28"/>
          <w:u w:val="none"/>
          <w:lang w:val="uk-UA"/>
        </w:rPr>
        <w:t>І. Аналіз роботи училища за минулий навчальний рік</w:t>
      </w:r>
      <w:r>
        <w:rPr>
          <w:rFonts w:ascii="Times New Roman" w:hAnsi="Times New Roman"/>
          <w:color w:val="auto"/>
          <w:szCs w:val="28"/>
          <w:u w:val="none"/>
          <w:lang w:val="uk-UA"/>
        </w:rPr>
        <w:t xml:space="preserve"> та завдання на 2014/2015 навчальний рік </w:t>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 xml:space="preserve">с. </w:t>
      </w:r>
      <w:r>
        <w:rPr>
          <w:rFonts w:ascii="Times New Roman" w:hAnsi="Times New Roman"/>
          <w:b w:val="0"/>
          <w:color w:val="auto"/>
          <w:szCs w:val="28"/>
          <w:u w:val="none"/>
          <w:lang w:val="uk-UA"/>
        </w:rPr>
        <w:t>5</w:t>
      </w:r>
    </w:p>
    <w:p w:rsidR="00DE0A9E" w:rsidRPr="00635879" w:rsidRDefault="00DE0A9E" w:rsidP="00DE0A9E">
      <w:pPr>
        <w:spacing w:line="360" w:lineRule="auto"/>
        <w:rPr>
          <w:rFonts w:ascii="Times New Roman" w:hAnsi="Times New Roman"/>
          <w:b w:val="0"/>
          <w:color w:val="auto"/>
          <w:szCs w:val="28"/>
          <w:u w:val="none"/>
          <w:lang w:val="uk-UA"/>
        </w:rPr>
      </w:pPr>
      <w:r>
        <w:rPr>
          <w:rFonts w:ascii="Times New Roman" w:hAnsi="Times New Roman"/>
          <w:color w:val="auto"/>
          <w:szCs w:val="28"/>
          <w:u w:val="none"/>
          <w:lang w:val="uk-UA"/>
        </w:rPr>
        <w:t>ІІ. Організація навчально-</w:t>
      </w:r>
      <w:r w:rsidRPr="002B5050">
        <w:rPr>
          <w:rFonts w:ascii="Times New Roman" w:hAnsi="Times New Roman"/>
          <w:color w:val="auto"/>
          <w:szCs w:val="28"/>
          <w:u w:val="none"/>
          <w:lang w:val="uk-UA"/>
        </w:rPr>
        <w:t>виховного процесу в училищі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2.1. Заходи з організованого початку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с.37</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2.2 Заходи з організованого закінчення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с.40</w:t>
      </w:r>
    </w:p>
    <w:p w:rsidR="00DE0A9E" w:rsidRDefault="00DE0A9E" w:rsidP="00DE0A9E">
      <w:pPr>
        <w:spacing w:line="360" w:lineRule="auto"/>
        <w:rPr>
          <w:rFonts w:ascii="Times New Roman" w:hAnsi="Times New Roman"/>
          <w:color w:val="auto"/>
          <w:szCs w:val="28"/>
          <w:u w:val="none"/>
          <w:lang w:val="uk-UA"/>
        </w:rPr>
      </w:pPr>
      <w:r w:rsidRPr="002B5050">
        <w:rPr>
          <w:rFonts w:ascii="Times New Roman" w:hAnsi="Times New Roman"/>
          <w:color w:val="auto"/>
          <w:szCs w:val="28"/>
          <w:u w:val="none"/>
          <w:lang w:val="uk-UA"/>
        </w:rPr>
        <w:t>ІІІ. Учасники навчально-виховного процесу</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3.1. Учні (вихованці)</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3.1.1. Соціальний захист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3.1.2. Безпека життєдіяльності, охорона та зміцнення здоров</w:t>
      </w:r>
      <w:r w:rsidRPr="0017691E">
        <w:rPr>
          <w:rFonts w:ascii="Times New Roman" w:hAnsi="Times New Roman"/>
          <w:b w:val="0"/>
          <w:color w:val="auto"/>
          <w:szCs w:val="28"/>
          <w:u w:val="none"/>
          <w:lang w:val="uk-UA"/>
        </w:rPr>
        <w:t>’</w:t>
      </w:r>
      <w:r>
        <w:rPr>
          <w:rFonts w:ascii="Times New Roman" w:hAnsi="Times New Roman"/>
          <w:b w:val="0"/>
          <w:color w:val="auto"/>
          <w:szCs w:val="28"/>
          <w:u w:val="none"/>
          <w:lang w:val="uk-UA"/>
        </w:rPr>
        <w:t>я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с.44</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3.1.3. Організація навчально-пізнавальної діяльності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с.48</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с.48</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3.1.3.2. Організація навчальної діяльності на 1-2 курсах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с.55</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1.4. Виховна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с.64</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1.5. Навчально-спортивна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3.2. Педагогічні працівники</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3.2.1. Атестація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с.78</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3.2.2. Підвищення кваліфікації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с.82</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3.3. Батьки або особи, які їх замінюють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с.86</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lastRenderedPageBreak/>
        <w:tab/>
      </w:r>
      <w:r>
        <w:rPr>
          <w:rFonts w:ascii="Times New Roman" w:hAnsi="Times New Roman"/>
          <w:b w:val="0"/>
          <w:color w:val="auto"/>
          <w:szCs w:val="28"/>
          <w:u w:val="none"/>
          <w:lang w:val="uk-UA"/>
        </w:rPr>
        <w:tab/>
        <w:t>3.3.1 Індивідуальна робота з батьками</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с.87</w:t>
      </w:r>
    </w:p>
    <w:p w:rsidR="00DE0A9E" w:rsidRPr="002B5050" w:rsidRDefault="00DE0A9E" w:rsidP="00DE0A9E">
      <w:pPr>
        <w:spacing w:line="360" w:lineRule="auto"/>
        <w:rPr>
          <w:rFonts w:ascii="Times New Roman" w:hAnsi="Times New Roman"/>
          <w:color w:val="auto"/>
          <w:szCs w:val="28"/>
          <w:u w:val="none"/>
        </w:rPr>
      </w:pPr>
      <w:r w:rsidRPr="002B5050">
        <w:rPr>
          <w:rFonts w:ascii="Times New Roman" w:hAnsi="Times New Roman"/>
          <w:color w:val="auto"/>
          <w:szCs w:val="28"/>
          <w:u w:val="none"/>
          <w:lang w:val="uk-UA"/>
        </w:rPr>
        <w:t>І</w:t>
      </w:r>
      <w:r w:rsidRPr="002B5050">
        <w:rPr>
          <w:rFonts w:ascii="Times New Roman" w:hAnsi="Times New Roman"/>
          <w:color w:val="auto"/>
          <w:szCs w:val="28"/>
          <w:u w:val="none"/>
          <w:lang w:val="en-US"/>
        </w:rPr>
        <w:t>V</w:t>
      </w:r>
      <w:r w:rsidRPr="002B5050">
        <w:rPr>
          <w:rFonts w:ascii="Times New Roman" w:hAnsi="Times New Roman"/>
          <w:color w:val="auto"/>
          <w:szCs w:val="28"/>
          <w:u w:val="none"/>
        </w:rPr>
        <w:t>. Управління та громадське самоврядування.</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4.1. Контрольно-аналітична діяльність адміністрації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с.89</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4.2. Робота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с.112</w:t>
      </w:r>
    </w:p>
    <w:p w:rsidR="00DE0A9E" w:rsidRPr="00660001" w:rsidRDefault="00DE0A9E" w:rsidP="00DE0A9E">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 Науково-методичне  забезпечення роботи навчального закладу.</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5.1. Робота над методичною проблемою</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с.114</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5.2. Робота методичних об</w:t>
      </w:r>
      <w:r w:rsidRPr="000F0610">
        <w:rPr>
          <w:rFonts w:ascii="Times New Roman" w:hAnsi="Times New Roman"/>
          <w:b w:val="0"/>
          <w:color w:val="auto"/>
          <w:szCs w:val="28"/>
          <w:u w:val="none"/>
        </w:rPr>
        <w:t>’</w:t>
      </w:r>
      <w:r>
        <w:rPr>
          <w:rFonts w:ascii="Times New Roman" w:hAnsi="Times New Roman"/>
          <w:b w:val="0"/>
          <w:color w:val="auto"/>
          <w:szCs w:val="28"/>
          <w:u w:val="none"/>
          <w:lang w:val="uk-UA"/>
        </w:rPr>
        <w:t>єднань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с.116</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5.3. Робота методичної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с.117</w:t>
      </w:r>
    </w:p>
    <w:p w:rsidR="00DE0A9E" w:rsidRPr="00635879" w:rsidRDefault="00DE0A9E" w:rsidP="00DE0A9E">
      <w:pPr>
        <w:spacing w:line="360" w:lineRule="auto"/>
        <w:rPr>
          <w:rFonts w:ascii="Times New Roman" w:hAnsi="Times New Roman"/>
          <w:b w:val="0"/>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 Охорона праці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120</w:t>
      </w:r>
    </w:p>
    <w:p w:rsidR="00DE0A9E" w:rsidRPr="00635879" w:rsidRDefault="00DE0A9E" w:rsidP="00DE0A9E">
      <w:pPr>
        <w:spacing w:line="360" w:lineRule="auto"/>
        <w:rPr>
          <w:rFonts w:ascii="Times New Roman" w:hAnsi="Times New Roman"/>
          <w:b w:val="0"/>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 Захист Вітчизни та військово</w:t>
      </w:r>
      <w:r>
        <w:rPr>
          <w:rFonts w:ascii="Times New Roman" w:hAnsi="Times New Roman"/>
          <w:color w:val="auto"/>
          <w:szCs w:val="28"/>
          <w:u w:val="none"/>
          <w:lang w:val="uk-UA"/>
        </w:rPr>
        <w:t>-патріотичне виховання</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122</w:t>
      </w:r>
    </w:p>
    <w:p w:rsidR="00DE0A9E" w:rsidRDefault="00DE0A9E" w:rsidP="00DE0A9E">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ІІІ. Фінансово-господарська діяльн</w:t>
      </w:r>
      <w:r>
        <w:rPr>
          <w:rFonts w:ascii="Times New Roman" w:hAnsi="Times New Roman"/>
          <w:color w:val="auto"/>
          <w:szCs w:val="28"/>
          <w:u w:val="none"/>
          <w:lang w:val="uk-UA"/>
        </w:rPr>
        <w:t>ість, матеріально-технічна база</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125</w:t>
      </w:r>
    </w:p>
    <w:p w:rsidR="00DE0A9E" w:rsidRDefault="00DE0A9E" w:rsidP="00DE0A9E">
      <w:pPr>
        <w:spacing w:line="360" w:lineRule="auto"/>
        <w:rPr>
          <w:rFonts w:ascii="Times New Roman" w:hAnsi="Times New Roman"/>
          <w:b w:val="0"/>
          <w:color w:val="auto"/>
          <w:szCs w:val="28"/>
          <w:u w:val="none"/>
          <w:lang w:val="uk-UA"/>
        </w:rPr>
      </w:pPr>
      <w:r w:rsidRPr="002815D9">
        <w:rPr>
          <w:rFonts w:ascii="Times New Roman" w:hAnsi="Times New Roman"/>
          <w:b w:val="0"/>
          <w:color w:val="auto"/>
          <w:szCs w:val="28"/>
          <w:u w:val="none"/>
          <w:lang w:val="uk-UA"/>
        </w:rPr>
        <w:t>Список умовних скорочень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 129</w:t>
      </w:r>
    </w:p>
    <w:p w:rsidR="00DE0A9E" w:rsidRPr="00191B1D" w:rsidRDefault="00DE0A9E" w:rsidP="00DE0A9E">
      <w:pPr>
        <w:jc w:val="center"/>
        <w:rPr>
          <w:rFonts w:ascii="Times New Roman" w:hAnsi="Times New Roman"/>
          <w:color w:val="auto"/>
          <w:szCs w:val="28"/>
          <w:u w:val="none"/>
          <w:lang w:val="uk-UA"/>
        </w:rPr>
      </w:pPr>
      <w:r>
        <w:rPr>
          <w:rFonts w:ascii="Times New Roman" w:hAnsi="Times New Roman"/>
          <w:color w:val="auto"/>
          <w:szCs w:val="28"/>
          <w:u w:val="none"/>
          <w:lang w:val="uk-UA"/>
        </w:rPr>
        <w:br w:type="page"/>
      </w:r>
      <w:r w:rsidRPr="00191B1D">
        <w:rPr>
          <w:rFonts w:ascii="Times New Roman" w:hAnsi="Times New Roman"/>
          <w:color w:val="auto"/>
          <w:szCs w:val="28"/>
          <w:u w:val="none"/>
          <w:lang w:val="uk-UA"/>
        </w:rPr>
        <w:lastRenderedPageBreak/>
        <w:t>І. А</w:t>
      </w:r>
      <w:r w:rsidRPr="00191B1D">
        <w:rPr>
          <w:rFonts w:ascii="Times New Roman" w:hAnsi="Times New Roman"/>
          <w:color w:val="auto"/>
          <w:szCs w:val="28"/>
          <w:u w:val="none"/>
        </w:rPr>
        <w:t xml:space="preserve">наліз  </w:t>
      </w:r>
      <w:r w:rsidRPr="00191B1D">
        <w:rPr>
          <w:rFonts w:ascii="Times New Roman" w:hAnsi="Times New Roman"/>
          <w:color w:val="auto"/>
          <w:szCs w:val="28"/>
          <w:u w:val="none"/>
          <w:lang w:val="uk-UA"/>
        </w:rPr>
        <w:t>роботи Харківського обласного вищого училища  фізичної культури і спорту</w:t>
      </w:r>
    </w:p>
    <w:p w:rsidR="00DE0A9E" w:rsidRPr="00191B1D" w:rsidRDefault="00DE0A9E" w:rsidP="00DE0A9E">
      <w:pPr>
        <w:jc w:val="center"/>
        <w:rPr>
          <w:rFonts w:ascii="Times New Roman" w:hAnsi="Times New Roman"/>
          <w:bCs/>
          <w:color w:val="auto"/>
          <w:szCs w:val="28"/>
          <w:u w:val="none"/>
          <w:lang w:val="uk-UA"/>
        </w:rPr>
      </w:pPr>
      <w:r w:rsidRPr="00191B1D">
        <w:rPr>
          <w:rFonts w:ascii="Times New Roman" w:hAnsi="Times New Roman"/>
          <w:bCs/>
          <w:color w:val="auto"/>
          <w:szCs w:val="28"/>
          <w:u w:val="none"/>
          <w:lang w:val="uk-UA"/>
        </w:rPr>
        <w:t>за 2013/2014  навчальний рік та  завдання на  2014/2015 навчальний рік</w:t>
      </w:r>
    </w:p>
    <w:p w:rsidR="00DE0A9E" w:rsidRPr="007C0FD6" w:rsidRDefault="00DE0A9E" w:rsidP="00DE0A9E">
      <w:pPr>
        <w:ind w:firstLine="720"/>
        <w:jc w:val="both"/>
        <w:rPr>
          <w:rFonts w:ascii="Times New Roman" w:hAnsi="Times New Roman"/>
          <w:b w:val="0"/>
          <w:color w:val="0000FF"/>
          <w:u w:val="none"/>
          <w:lang w:val="uk-UA"/>
        </w:rPr>
      </w:pPr>
    </w:p>
    <w:p w:rsidR="00DE0A9E" w:rsidRPr="00191B1D" w:rsidRDefault="00DE0A9E" w:rsidP="00DE0A9E">
      <w:pPr>
        <w:ind w:firstLine="720"/>
        <w:jc w:val="both"/>
        <w:rPr>
          <w:rFonts w:ascii="Times New Roman" w:hAnsi="Times New Roman"/>
          <w:b w:val="0"/>
          <w:color w:val="auto"/>
          <w:u w:val="none"/>
          <w:lang w:val="uk-UA"/>
        </w:rPr>
      </w:pPr>
      <w:r w:rsidRPr="00191B1D">
        <w:rPr>
          <w:rFonts w:ascii="Times New Roman" w:hAnsi="Times New Roman"/>
          <w:b w:val="0"/>
          <w:color w:val="auto"/>
          <w:u w:val="none"/>
          <w:lang w:val="uk-UA"/>
        </w:rPr>
        <w:t>У 2013/2014</w:t>
      </w:r>
      <w:r>
        <w:rPr>
          <w:rFonts w:ascii="Times New Roman" w:hAnsi="Times New Roman"/>
          <w:b w:val="0"/>
          <w:color w:val="auto"/>
          <w:u w:val="none"/>
          <w:lang w:val="uk-UA"/>
        </w:rPr>
        <w:t xml:space="preserve"> навчальному році  </w:t>
      </w:r>
      <w:r w:rsidRPr="00191B1D">
        <w:rPr>
          <w:rFonts w:ascii="Times New Roman" w:hAnsi="Times New Roman"/>
          <w:b w:val="0"/>
          <w:color w:val="auto"/>
          <w:u w:val="none"/>
          <w:lang w:val="uk-UA"/>
        </w:rPr>
        <w:t xml:space="preserve"> робота </w:t>
      </w:r>
      <w:r>
        <w:rPr>
          <w:rFonts w:ascii="Times New Roman" w:hAnsi="Times New Roman"/>
          <w:b w:val="0"/>
          <w:color w:val="auto"/>
          <w:u w:val="none"/>
          <w:lang w:val="uk-UA"/>
        </w:rPr>
        <w:t>в</w:t>
      </w:r>
      <w:r w:rsidRPr="00191B1D">
        <w:rPr>
          <w:rFonts w:ascii="Times New Roman" w:hAnsi="Times New Roman"/>
          <w:b w:val="0"/>
          <w:color w:val="auto"/>
          <w:u w:val="none"/>
          <w:lang w:val="uk-UA"/>
        </w:rPr>
        <w:t xml:space="preserve"> Харківському обласному вищому  училищі фізичної культури і спорту   проводилася відповідно до річного плану роботи </w:t>
      </w:r>
      <w:r w:rsidRPr="00191B1D">
        <w:rPr>
          <w:rFonts w:ascii="Times New Roman" w:hAnsi="Times New Roman"/>
          <w:b w:val="0"/>
          <w:bCs/>
          <w:color w:val="auto"/>
          <w:szCs w:val="24"/>
          <w:u w:val="none"/>
          <w:lang w:val="uk-UA"/>
        </w:rPr>
        <w:t xml:space="preserve">і була спрямована на реалізацію законів України «Про освіту», „Про загальну середню </w:t>
      </w:r>
      <w:r w:rsidRPr="00191B1D">
        <w:rPr>
          <w:rFonts w:ascii="Times New Roman" w:hAnsi="Times New Roman"/>
          <w:b w:val="0"/>
          <w:color w:val="auto"/>
          <w:szCs w:val="24"/>
          <w:u w:val="none"/>
          <w:lang w:val="uk-UA"/>
        </w:rPr>
        <w:t>освіту”, «Про вищу освіту»,</w:t>
      </w:r>
      <w:r w:rsidRPr="00191B1D">
        <w:rPr>
          <w:rFonts w:ascii="Times New Roman" w:hAnsi="Times New Roman"/>
          <w:b w:val="0"/>
          <w:bCs/>
          <w:color w:val="auto"/>
          <w:szCs w:val="24"/>
          <w:u w:val="none"/>
          <w:lang w:val="uk-UA"/>
        </w:rPr>
        <w:t xml:space="preserve">  </w:t>
      </w:r>
      <w:r w:rsidRPr="00831DF0">
        <w:rPr>
          <w:rFonts w:ascii="Times New Roman" w:hAnsi="Times New Roman"/>
          <w:b w:val="0"/>
          <w:bCs/>
          <w:color w:val="auto"/>
          <w:szCs w:val="24"/>
          <w:u w:val="none"/>
          <w:lang w:val="uk-UA"/>
        </w:rPr>
        <w:t>Національн</w:t>
      </w:r>
      <w:r>
        <w:rPr>
          <w:rFonts w:ascii="Times New Roman" w:hAnsi="Times New Roman"/>
          <w:b w:val="0"/>
          <w:bCs/>
          <w:color w:val="auto"/>
          <w:szCs w:val="24"/>
          <w:u w:val="none"/>
          <w:lang w:val="uk-UA"/>
        </w:rPr>
        <w:t>ої</w:t>
      </w:r>
      <w:r w:rsidRPr="00831DF0">
        <w:rPr>
          <w:rFonts w:ascii="Times New Roman" w:hAnsi="Times New Roman"/>
          <w:b w:val="0"/>
          <w:bCs/>
          <w:color w:val="auto"/>
          <w:szCs w:val="24"/>
          <w:u w:val="none"/>
          <w:lang w:val="uk-UA"/>
        </w:rPr>
        <w:t xml:space="preserve"> стратегі</w:t>
      </w:r>
      <w:r>
        <w:rPr>
          <w:rFonts w:ascii="Times New Roman" w:hAnsi="Times New Roman"/>
          <w:b w:val="0"/>
          <w:bCs/>
          <w:color w:val="auto"/>
          <w:szCs w:val="24"/>
          <w:u w:val="none"/>
          <w:lang w:val="uk-UA"/>
        </w:rPr>
        <w:t>ї</w:t>
      </w:r>
      <w:r w:rsidRPr="00831DF0">
        <w:rPr>
          <w:rFonts w:ascii="Times New Roman" w:hAnsi="Times New Roman"/>
          <w:b w:val="0"/>
          <w:bCs/>
          <w:color w:val="auto"/>
          <w:szCs w:val="24"/>
          <w:u w:val="none"/>
          <w:lang w:val="uk-UA"/>
        </w:rPr>
        <w:t xml:space="preserve"> розвитку освіти в Україні на період до 2021 року</w:t>
      </w:r>
      <w:r w:rsidRPr="00191B1D">
        <w:rPr>
          <w:rFonts w:ascii="Times New Roman" w:hAnsi="Times New Roman"/>
          <w:b w:val="0"/>
          <w:bCs/>
          <w:color w:val="auto"/>
          <w:szCs w:val="24"/>
          <w:u w:val="none"/>
          <w:lang w:val="uk-UA"/>
        </w:rPr>
        <w:t>,</w:t>
      </w:r>
      <w:r>
        <w:rPr>
          <w:rFonts w:ascii="Times New Roman" w:hAnsi="Times New Roman"/>
          <w:b w:val="0"/>
          <w:bCs/>
          <w:color w:val="auto"/>
          <w:szCs w:val="24"/>
          <w:u w:val="none"/>
          <w:lang w:val="uk-UA"/>
        </w:rPr>
        <w:t xml:space="preserve"> затвердженої </w:t>
      </w:r>
      <w:r w:rsidRPr="00831DF0">
        <w:rPr>
          <w:rFonts w:ascii="Times New Roman" w:hAnsi="Times New Roman"/>
          <w:b w:val="0"/>
          <w:bCs/>
          <w:color w:val="auto"/>
          <w:szCs w:val="24"/>
          <w:u w:val="none"/>
          <w:lang w:val="uk-UA"/>
        </w:rPr>
        <w:t>Указ</w:t>
      </w:r>
      <w:r>
        <w:rPr>
          <w:rFonts w:ascii="Times New Roman" w:hAnsi="Times New Roman"/>
          <w:b w:val="0"/>
          <w:bCs/>
          <w:color w:val="auto"/>
          <w:szCs w:val="24"/>
          <w:u w:val="none"/>
          <w:lang w:val="uk-UA"/>
        </w:rPr>
        <w:t>ом</w:t>
      </w:r>
      <w:r w:rsidRPr="00831DF0">
        <w:rPr>
          <w:rFonts w:ascii="Times New Roman" w:hAnsi="Times New Roman"/>
          <w:b w:val="0"/>
          <w:bCs/>
          <w:color w:val="auto"/>
          <w:szCs w:val="24"/>
          <w:u w:val="none"/>
          <w:lang w:val="uk-UA"/>
        </w:rPr>
        <w:t xml:space="preserve"> Президента Укра</w:t>
      </w:r>
      <w:r>
        <w:rPr>
          <w:rFonts w:ascii="Times New Roman" w:hAnsi="Times New Roman"/>
          <w:b w:val="0"/>
          <w:bCs/>
          <w:color w:val="auto"/>
          <w:szCs w:val="24"/>
          <w:u w:val="none"/>
          <w:lang w:val="uk-UA"/>
        </w:rPr>
        <w:t xml:space="preserve">їни № 344/2013 від 25.06.2013, </w:t>
      </w:r>
      <w:r w:rsidRPr="00191B1D">
        <w:rPr>
          <w:rFonts w:ascii="Times New Roman" w:hAnsi="Times New Roman"/>
          <w:b w:val="0"/>
          <w:bCs/>
          <w:color w:val="auto"/>
          <w:szCs w:val="24"/>
          <w:u w:val="none"/>
          <w:lang w:val="uk-UA"/>
        </w:rPr>
        <w:t xml:space="preserve"> законодавчих та нормативно-інструктивних документів Міністерства освіти і науки України, Кабінету Міністрів, Верховної Ради  та місцевих органів управління освітою. Метою роботи училища  була реалізація проблемної теми «</w:t>
      </w:r>
      <w:r w:rsidRPr="00191B1D">
        <w:rPr>
          <w:rFonts w:ascii="Times New Roman" w:hAnsi="Times New Roman"/>
          <w:b w:val="0"/>
          <w:color w:val="auto"/>
          <w:szCs w:val="28"/>
          <w:u w:val="none"/>
          <w:lang w:val="uk-UA"/>
        </w:rPr>
        <w:t>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спорту”</w:t>
      </w:r>
    </w:p>
    <w:p w:rsidR="00DE0A9E" w:rsidRPr="00191B1D" w:rsidRDefault="00DE0A9E" w:rsidP="00DE0A9E">
      <w:pPr>
        <w:ind w:right="-1" w:firstLine="525"/>
        <w:jc w:val="both"/>
        <w:rPr>
          <w:rFonts w:ascii="Times New Roman" w:hAnsi="Times New Roman"/>
          <w:b w:val="0"/>
          <w:bCs/>
          <w:color w:val="auto"/>
          <w:szCs w:val="24"/>
          <w:u w:val="none"/>
          <w:lang w:val="uk-UA"/>
        </w:rPr>
      </w:pPr>
      <w:r w:rsidRPr="00191B1D">
        <w:rPr>
          <w:rFonts w:ascii="Times New Roman" w:hAnsi="Times New Roman"/>
          <w:b w:val="0"/>
          <w:bCs/>
          <w:color w:val="auto"/>
          <w:szCs w:val="24"/>
          <w:u w:val="none"/>
        </w:rPr>
        <w:t xml:space="preserve">У </w:t>
      </w:r>
      <w:r w:rsidRPr="00191B1D">
        <w:rPr>
          <w:rFonts w:ascii="Times New Roman" w:hAnsi="Times New Roman"/>
          <w:b w:val="0"/>
          <w:bCs/>
          <w:color w:val="auto"/>
          <w:szCs w:val="24"/>
          <w:u w:val="none"/>
          <w:lang w:val="uk-UA"/>
        </w:rPr>
        <w:t>2013/2014</w:t>
      </w:r>
      <w:r w:rsidRPr="00191B1D">
        <w:rPr>
          <w:rFonts w:ascii="Times New Roman" w:hAnsi="Times New Roman"/>
          <w:b w:val="0"/>
          <w:bCs/>
          <w:color w:val="auto"/>
          <w:szCs w:val="24"/>
          <w:u w:val="none"/>
        </w:rPr>
        <w:t xml:space="preserve"> навчальному році в </w:t>
      </w:r>
      <w:r w:rsidRPr="00191B1D">
        <w:rPr>
          <w:rFonts w:ascii="Times New Roman" w:hAnsi="Times New Roman"/>
          <w:b w:val="0"/>
          <w:bCs/>
          <w:color w:val="auto"/>
          <w:szCs w:val="24"/>
          <w:u w:val="none"/>
          <w:lang w:val="uk-UA"/>
        </w:rPr>
        <w:t xml:space="preserve">училищі </w:t>
      </w:r>
      <w:r w:rsidRPr="00191B1D">
        <w:rPr>
          <w:rFonts w:ascii="Times New Roman" w:hAnsi="Times New Roman"/>
          <w:b w:val="0"/>
          <w:bCs/>
          <w:color w:val="auto"/>
          <w:szCs w:val="24"/>
          <w:u w:val="none"/>
        </w:rPr>
        <w:t xml:space="preserve"> навчалось </w:t>
      </w:r>
      <w:r w:rsidRPr="00191B1D">
        <w:rPr>
          <w:rFonts w:ascii="Times New Roman" w:hAnsi="Times New Roman"/>
          <w:b w:val="0"/>
          <w:bCs/>
          <w:color w:val="auto"/>
          <w:szCs w:val="24"/>
          <w:u w:val="none"/>
          <w:lang w:val="uk-UA"/>
        </w:rPr>
        <w:t>241</w:t>
      </w:r>
      <w:r w:rsidRPr="00191B1D">
        <w:rPr>
          <w:rFonts w:ascii="Times New Roman" w:hAnsi="Times New Roman"/>
          <w:b w:val="0"/>
          <w:bCs/>
          <w:color w:val="auto"/>
          <w:szCs w:val="24"/>
          <w:u w:val="none"/>
        </w:rPr>
        <w:t xml:space="preserve"> уч</w:t>
      </w:r>
      <w:r w:rsidRPr="00191B1D">
        <w:rPr>
          <w:rFonts w:ascii="Times New Roman" w:hAnsi="Times New Roman"/>
          <w:b w:val="0"/>
          <w:bCs/>
          <w:color w:val="auto"/>
          <w:szCs w:val="24"/>
          <w:u w:val="none"/>
          <w:lang w:val="uk-UA"/>
        </w:rPr>
        <w:t>е</w:t>
      </w:r>
      <w:r w:rsidRPr="00191B1D">
        <w:rPr>
          <w:rFonts w:ascii="Times New Roman" w:hAnsi="Times New Roman"/>
          <w:b w:val="0"/>
          <w:bCs/>
          <w:color w:val="auto"/>
          <w:szCs w:val="24"/>
          <w:u w:val="none"/>
        </w:rPr>
        <w:t>н</w:t>
      </w:r>
      <w:r w:rsidRPr="00191B1D">
        <w:rPr>
          <w:rFonts w:ascii="Times New Roman" w:hAnsi="Times New Roman"/>
          <w:b w:val="0"/>
          <w:bCs/>
          <w:color w:val="auto"/>
          <w:szCs w:val="24"/>
          <w:u w:val="none"/>
          <w:lang w:val="uk-UA"/>
        </w:rPr>
        <w:t xml:space="preserve">ь </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у</w:t>
      </w:r>
      <w:r w:rsidRPr="00191B1D">
        <w:rPr>
          <w:rFonts w:ascii="Times New Roman" w:hAnsi="Times New Roman"/>
          <w:b w:val="0"/>
          <w:bCs/>
          <w:color w:val="auto"/>
          <w:szCs w:val="24"/>
          <w:u w:val="none"/>
        </w:rPr>
        <w:t xml:space="preserve"> 8-х  -  11-х  класах та   </w:t>
      </w:r>
      <w:r w:rsidRPr="00191B1D">
        <w:rPr>
          <w:rFonts w:ascii="Times New Roman" w:hAnsi="Times New Roman"/>
          <w:b w:val="0"/>
          <w:bCs/>
          <w:color w:val="auto"/>
          <w:szCs w:val="24"/>
          <w:u w:val="none"/>
          <w:lang w:val="uk-UA"/>
        </w:rPr>
        <w:t>60</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студентів на 1 - 2 курсах училища.</w:t>
      </w:r>
      <w:r w:rsidRPr="00191B1D">
        <w:rPr>
          <w:rFonts w:ascii="Times New Roman" w:hAnsi="Times New Roman"/>
          <w:b w:val="0"/>
          <w:bCs/>
          <w:color w:val="auto"/>
          <w:szCs w:val="24"/>
          <w:u w:val="none"/>
        </w:rPr>
        <w:t xml:space="preserve"> </w:t>
      </w:r>
    </w:p>
    <w:p w:rsidR="00DE0A9E" w:rsidRPr="00191B1D" w:rsidRDefault="00DE0A9E" w:rsidP="00DE0A9E">
      <w:pPr>
        <w:tabs>
          <w:tab w:val="left" w:pos="851"/>
        </w:tabs>
        <w:spacing w:line="360" w:lineRule="auto"/>
        <w:ind w:firstLine="709"/>
        <w:jc w:val="center"/>
        <w:rPr>
          <w:rFonts w:ascii="Times New Roman" w:hAnsi="Times New Roman"/>
          <w:b w:val="0"/>
          <w:i/>
          <w:color w:val="auto"/>
          <w:szCs w:val="28"/>
          <w:u w:val="none"/>
          <w:lang w:val="uk-UA"/>
        </w:rPr>
      </w:pPr>
      <w:r w:rsidRPr="00191B1D">
        <w:rPr>
          <w:rFonts w:ascii="Times New Roman" w:hAnsi="Times New Roman"/>
          <w:b w:val="0"/>
          <w:i/>
          <w:color w:val="auto"/>
          <w:szCs w:val="28"/>
          <w:u w:val="none"/>
          <w:lang w:val="uk-UA"/>
        </w:rPr>
        <w:t>Навчально-спортивна робота</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Харківське обласне вище училище фізичної культури і спорту проводить  значну роботу по підвищенню спортивної майстерності учнів та студентів на спортивних відділеннях баскетболу, бадмінтону, біатлону, водного поло, волейболу (юнаки), волейболу (дівчата), хокею з шайбою, шахів, шорт-треку, лижних гонок, настільного тенісу,  футболу (ж).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 загального контингенту училища спортсменів у 2013/2014 навчальному році </w:t>
      </w:r>
      <w:r>
        <w:rPr>
          <w:rFonts w:ascii="Times New Roman" w:hAnsi="Times New Roman"/>
          <w:b w:val="0"/>
          <w:color w:val="auto"/>
          <w:szCs w:val="28"/>
          <w:u w:val="none"/>
          <w:lang w:val="uk-UA"/>
        </w:rPr>
        <w:t>в училищі</w:t>
      </w:r>
      <w:r w:rsidRPr="00D036F3">
        <w:rPr>
          <w:rFonts w:ascii="Times New Roman" w:hAnsi="Times New Roman"/>
          <w:b w:val="0"/>
          <w:color w:val="auto"/>
          <w:szCs w:val="28"/>
          <w:u w:val="none"/>
          <w:lang w:val="uk-UA"/>
        </w:rPr>
        <w:t xml:space="preserve"> </w:t>
      </w:r>
      <w:r>
        <w:rPr>
          <w:rFonts w:ascii="Times New Roman" w:hAnsi="Times New Roman"/>
          <w:b w:val="0"/>
          <w:color w:val="auto"/>
          <w:szCs w:val="28"/>
          <w:u w:val="none"/>
          <w:lang w:val="uk-UA"/>
        </w:rPr>
        <w:t>підвищували</w:t>
      </w:r>
      <w:r w:rsidRPr="00D036F3">
        <w:rPr>
          <w:rFonts w:ascii="Times New Roman" w:hAnsi="Times New Roman"/>
          <w:b w:val="0"/>
          <w:color w:val="auto"/>
          <w:szCs w:val="28"/>
          <w:u w:val="none"/>
          <w:lang w:val="uk-UA"/>
        </w:rPr>
        <w:t xml:space="preserve"> свою спортивну майстерність 17 майстрів спорту України, 67 кандидатів у майстри спорту, 90 мають 1 спортивний розряд.</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Станом на 1 </w:t>
      </w:r>
      <w:r>
        <w:rPr>
          <w:rFonts w:ascii="Times New Roman" w:hAnsi="Times New Roman"/>
          <w:b w:val="0"/>
          <w:color w:val="auto"/>
          <w:szCs w:val="28"/>
          <w:u w:val="none"/>
          <w:lang w:val="uk-UA"/>
        </w:rPr>
        <w:t>травня</w:t>
      </w:r>
      <w:r w:rsidRPr="00D036F3">
        <w:rPr>
          <w:rFonts w:ascii="Times New Roman" w:hAnsi="Times New Roman"/>
          <w:b w:val="0"/>
          <w:color w:val="auto"/>
          <w:szCs w:val="28"/>
          <w:u w:val="none"/>
          <w:lang w:val="uk-UA"/>
        </w:rPr>
        <w:t xml:space="preserve"> 2014 року до основного складу кандидатів та резерву збірних команд України на 2014 рік було включено 59 учнів та студентів, які </w:t>
      </w:r>
      <w:r>
        <w:rPr>
          <w:rFonts w:ascii="Times New Roman" w:hAnsi="Times New Roman"/>
          <w:b w:val="0"/>
          <w:color w:val="auto"/>
          <w:szCs w:val="28"/>
          <w:u w:val="none"/>
          <w:lang w:val="uk-UA"/>
        </w:rPr>
        <w:t xml:space="preserve">навчалися </w:t>
      </w:r>
      <w:r w:rsidRPr="00D036F3">
        <w:rPr>
          <w:rFonts w:ascii="Times New Roman" w:hAnsi="Times New Roman"/>
          <w:b w:val="0"/>
          <w:color w:val="auto"/>
          <w:szCs w:val="28"/>
          <w:u w:val="none"/>
          <w:lang w:val="uk-UA"/>
        </w:rPr>
        <w:t xml:space="preserve"> в училищі в </w:t>
      </w:r>
      <w:r>
        <w:rPr>
          <w:rFonts w:ascii="Times New Roman" w:hAnsi="Times New Roman"/>
          <w:b w:val="0"/>
          <w:color w:val="auto"/>
          <w:szCs w:val="28"/>
          <w:u w:val="none"/>
          <w:lang w:val="uk-UA"/>
        </w:rPr>
        <w:t>2013/2014 навчальному</w:t>
      </w:r>
      <w:r w:rsidRPr="00D036F3">
        <w:rPr>
          <w:rFonts w:ascii="Times New Roman" w:hAnsi="Times New Roman"/>
          <w:b w:val="0"/>
          <w:color w:val="auto"/>
          <w:szCs w:val="28"/>
          <w:u w:val="none"/>
          <w:lang w:val="uk-UA"/>
        </w:rPr>
        <w:t xml:space="preserve"> році, а саме:</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Основний склад  - 4 чол. (важка атлетика  - 2 чол., водне поло –   1 чол., шахи – 1 чол.);</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Кандидатів  - 22 чол. (футбол – 11 чол., настільний теніс – 3 чол., лижні гонки – 3 чол., важка атлетика –       3 чол., водне поло – 1 чол., шорт-трек – 1 чол., шахи  - 1 чол.);</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Резерв – 31 чол. (важка атлетика – 7 чол., волейбол (ю) – 6 чол., волейбол (пляж.) – 2 чол., бадмінтон –          4 чол., футбол (ж.) – 4 чол., хокей з шайбою – 2 чол., лижні гонки – 1 чол., біатлон – 1 чол., настільний </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теніс – 2 чол., шорт-трек – 1 чол., водне поло – 1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За 2013/2014 навчальний рік в училищі підготовлено 15 майстрів спорту:</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з важкої атлетики </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8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футболу (ж.)</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лижних гонок </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1 чол.</w:t>
      </w:r>
    </w:p>
    <w:p w:rsidR="00DE0A9E" w:rsidRPr="00D036F3" w:rsidRDefault="00DE0A9E" w:rsidP="00DE0A9E">
      <w:pPr>
        <w:tabs>
          <w:tab w:val="left" w:pos="6300"/>
        </w:tabs>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шорт-треку</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2 чол.</w:t>
      </w:r>
      <w:r w:rsidRPr="00D036F3">
        <w:rPr>
          <w:rFonts w:ascii="Times New Roman" w:hAnsi="Times New Roman"/>
          <w:b w:val="0"/>
          <w:color w:val="auto"/>
          <w:szCs w:val="28"/>
          <w:u w:val="none"/>
          <w:lang w:val="uk-UA"/>
        </w:rPr>
        <w:tab/>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настільного тенісу</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2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бадмінтон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1 чол.</w:t>
      </w:r>
      <w:r w:rsidRPr="00D036F3">
        <w:rPr>
          <w:rFonts w:ascii="Times New Roman" w:hAnsi="Times New Roman"/>
          <w:b w:val="0"/>
          <w:color w:val="auto"/>
          <w:szCs w:val="28"/>
          <w:u w:val="none"/>
          <w:lang w:val="uk-UA"/>
        </w:rPr>
        <w:tab/>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ab/>
        <w:t xml:space="preserve">Норматив майстра спорту міжнародного класу на Кубку України виконав вихованець відділення важкої атлетики Чернишов Ярослав (тренер ЗТУ Нікулін В.М.), який у складі національної збірної команди України  на чемпіонаті Світу у 2013 року зайняв </w:t>
      </w:r>
      <w:r w:rsidRPr="00D036F3">
        <w:rPr>
          <w:rFonts w:ascii="Times New Roman" w:hAnsi="Times New Roman"/>
          <w:b w:val="0"/>
          <w:color w:val="auto"/>
          <w:szCs w:val="28"/>
          <w:u w:val="none"/>
          <w:lang w:val="en-US"/>
        </w:rPr>
        <w:t>IX</w:t>
      </w:r>
      <w:r w:rsidRPr="00D036F3">
        <w:rPr>
          <w:rFonts w:ascii="Times New Roman" w:hAnsi="Times New Roman"/>
          <w:b w:val="0"/>
          <w:color w:val="auto"/>
          <w:szCs w:val="28"/>
          <w:u w:val="none"/>
          <w:lang w:val="uk-UA"/>
        </w:rPr>
        <w:t xml:space="preserve"> місце у вазі </w:t>
      </w:r>
      <w:smartTag w:uri="urn:schemas-microsoft-com:office:smarttags" w:element="metricconverter">
        <w:smartTagPr>
          <w:attr w:name="ProductID" w:val="94 кг"/>
        </w:smartTagPr>
        <w:r w:rsidRPr="00D036F3">
          <w:rPr>
            <w:rFonts w:ascii="Times New Roman" w:hAnsi="Times New Roman"/>
            <w:b w:val="0"/>
            <w:color w:val="auto"/>
            <w:szCs w:val="28"/>
            <w:u w:val="none"/>
            <w:lang w:val="uk-UA"/>
          </w:rPr>
          <w:t>94 кг</w:t>
        </w:r>
      </w:smartTag>
      <w:r w:rsidRPr="00D036F3">
        <w:rPr>
          <w:rFonts w:ascii="Times New Roman" w:hAnsi="Times New Roman"/>
          <w:b w:val="0"/>
          <w:color w:val="auto"/>
          <w:szCs w:val="28"/>
          <w:u w:val="none"/>
          <w:lang w:val="uk-UA"/>
        </w:rPr>
        <w:t xml:space="preserve">.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До основного складу національної збірної команди України включені учні відділення важкої атлетики Конотоп Ігор – 1 курс, Кісіль Валентина – </w:t>
      </w:r>
      <w:r w:rsidRPr="00D036F3">
        <w:rPr>
          <w:rFonts w:ascii="Times New Roman" w:hAnsi="Times New Roman"/>
          <w:b w:val="0"/>
          <w:color w:val="auto"/>
          <w:szCs w:val="28"/>
          <w:u w:val="none"/>
          <w:lang w:val="uk-UA"/>
        </w:rPr>
        <w:tab/>
        <w:t xml:space="preserve"> 10 клас, учень відділення водного поло Апостол Микита – 11 клас, учениця відділення шахів Танцюра Мар’я – 1 курс.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Успішно виступали на Всеукраїнських та міжнародних змаганнях спортсмени відділення важкої атлетики. На чемпіонаті Світу серед кадетів 2013 року в м. Ташкенті студентка 1 курсу Деха Ірина завоювала 1 золоту та 2 срібні медалі. Учениця 10 класу Кісіль Валентина на чемпіонаті Європи серед юніорів в Естонії завоювала 3 бронзові винагороди, а студент 1 курсу Конотоп Ігор виборов срібну медаль у поштовху і зайняв </w:t>
      </w:r>
      <w:r w:rsidRPr="00D036F3">
        <w:rPr>
          <w:rFonts w:ascii="Times New Roman" w:hAnsi="Times New Roman"/>
          <w:b w:val="0"/>
          <w:color w:val="auto"/>
          <w:szCs w:val="28"/>
          <w:u w:val="none"/>
          <w:lang w:val="en-US"/>
        </w:rPr>
        <w:t>IV</w:t>
      </w:r>
      <w:r w:rsidRPr="00D036F3">
        <w:rPr>
          <w:rFonts w:ascii="Times New Roman" w:hAnsi="Times New Roman"/>
          <w:b w:val="0"/>
          <w:color w:val="auto"/>
          <w:szCs w:val="28"/>
          <w:u w:val="none"/>
          <w:lang w:val="uk-UA"/>
        </w:rPr>
        <w:t xml:space="preserve"> місце у сумі двоборства.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Чемпіонами України з важкої атлетики 2013 року серед юнаків та дівчат до 17 років стали учні училища Балабанова Катерина – 10 клас, Кісіль Валентина – 10 клас, Алієв Фелікс – 10 клас.</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З 13 по 15 травня 2014 року у м. Славутич відбувся чемпіонат України серед кадетів до  17 років з важкої атлетики. Переможцями чемпіонату та призерами стали учні відділення важкої атлетики у своїх вагових категоріях:</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Балабанова Катерина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Марущак Антон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Шишанова Анастасія</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Кісіль Валентина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Нестеренко Ніна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Габібов Ерік</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Власенко Микола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Рабчевський Олександр</w:t>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2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Пашенкова Карина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2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Орленко Костянтин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3 місце</w:t>
      </w:r>
    </w:p>
    <w:p w:rsidR="00DE0A9E" w:rsidRPr="00D036F3" w:rsidRDefault="00DE0A9E" w:rsidP="00DE0A9E">
      <w:pPr>
        <w:ind w:firstLine="709"/>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чемпіонаті Європи з важкої атлетики 2014 року серед кадетів бронзову винагороду у ривку завоювала учениця 10 класу Шишанова Анастасія та зайняла </w:t>
      </w:r>
      <w:r w:rsidRPr="00D036F3">
        <w:rPr>
          <w:rFonts w:ascii="Times New Roman" w:hAnsi="Times New Roman"/>
          <w:b w:val="0"/>
          <w:color w:val="auto"/>
          <w:szCs w:val="28"/>
          <w:u w:val="none"/>
          <w:lang w:val="en-US"/>
        </w:rPr>
        <w:t>IV</w:t>
      </w:r>
      <w:r w:rsidRPr="00D036F3">
        <w:rPr>
          <w:rFonts w:ascii="Times New Roman" w:hAnsi="Times New Roman"/>
          <w:b w:val="0"/>
          <w:color w:val="auto"/>
          <w:szCs w:val="28"/>
          <w:u w:val="none"/>
          <w:lang w:val="uk-UA"/>
        </w:rPr>
        <w:t xml:space="preserve"> місце в сумі двоборства.</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Олімпійських Іграх 2014 року у м. Сочі у складі Олімпійської збірної команди України з лижних гонок приймала участь вихованка училища – Катерина Сердюк. На </w:t>
      </w:r>
      <w:r w:rsidRPr="00D036F3">
        <w:rPr>
          <w:rFonts w:ascii="Times New Roman" w:hAnsi="Times New Roman"/>
          <w:b w:val="0"/>
          <w:color w:val="auto"/>
          <w:szCs w:val="28"/>
          <w:u w:val="none"/>
          <w:lang w:val="en-US"/>
        </w:rPr>
        <w:t>XXX</w:t>
      </w:r>
      <w:r w:rsidRPr="00D036F3">
        <w:rPr>
          <w:rFonts w:ascii="Times New Roman" w:hAnsi="Times New Roman"/>
          <w:b w:val="0"/>
          <w:color w:val="auto"/>
          <w:szCs w:val="28"/>
          <w:u w:val="none"/>
          <w:lang w:val="uk-UA"/>
        </w:rPr>
        <w:t xml:space="preserve"> зимовій Універсіаді 2013 року в м. Трентіно вона виборола золоту винагороду у лижній естафеті.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Загалом на Всесвітній  зимовій Універсіаді 2013 року виступали 6 вихованців училища з шорт-треку та лижних гонок. Норматив майстрів спорту на Всесвітній зимовій Універсіаді в Італії виконали вихованці відділення шорт-треку Микита Соколов та Артем Хмелевський, які у складі збірної команди України зайняли </w:t>
      </w:r>
      <w:r w:rsidRPr="00D036F3">
        <w:rPr>
          <w:rFonts w:ascii="Times New Roman" w:hAnsi="Times New Roman"/>
          <w:b w:val="0"/>
          <w:color w:val="auto"/>
          <w:szCs w:val="28"/>
          <w:u w:val="none"/>
          <w:lang w:val="en-US"/>
        </w:rPr>
        <w:t>V</w:t>
      </w:r>
      <w:r w:rsidRPr="00D036F3">
        <w:rPr>
          <w:rFonts w:ascii="Times New Roman" w:hAnsi="Times New Roman"/>
          <w:b w:val="0"/>
          <w:color w:val="auto"/>
          <w:szCs w:val="28"/>
          <w:u w:val="none"/>
          <w:lang w:val="uk-UA"/>
        </w:rPr>
        <w:t xml:space="preserve">місце в естафеті на </w:t>
      </w:r>
      <w:smartTag w:uri="urn:schemas-microsoft-com:office:smarttags" w:element="metricconverter">
        <w:smartTagPr>
          <w:attr w:name="ProductID" w:val="3000 м"/>
        </w:smartTagPr>
        <w:r w:rsidRPr="00D036F3">
          <w:rPr>
            <w:rFonts w:ascii="Times New Roman" w:hAnsi="Times New Roman"/>
            <w:b w:val="0"/>
            <w:color w:val="auto"/>
            <w:szCs w:val="28"/>
            <w:u w:val="none"/>
            <w:lang w:val="uk-UA"/>
          </w:rPr>
          <w:t>3000 м</w:t>
        </w:r>
      </w:smartTag>
      <w:r w:rsidRPr="00D036F3">
        <w:rPr>
          <w:rFonts w:ascii="Times New Roman" w:hAnsi="Times New Roman"/>
          <w:b w:val="0"/>
          <w:color w:val="auto"/>
          <w:szCs w:val="28"/>
          <w:u w:val="none"/>
          <w:lang w:val="uk-UA"/>
        </w:rPr>
        <w:t xml:space="preserve">.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Здобувши перемогу на Кубку України з лижних гонок майстром спорту України стала вихованка тренера Сичова О.І. – студентка ІІ курсу Андрєєва Олександра, учасниця чемпіонату Світу 2014 року серед юніорок з лижних гонок у м. Люберець (Чехія).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На чемпіонаті Європи серед дівчат до 18 років з шахів срібну  медаль завоювала студентка 1 курсу училища Танцюра Мар’я.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Значно покращили свої результати вихованки відділення футболу (ж). У складі збірної команди України 7 вихованок відділення – Фомченко А., Соколовська А., Подольська І., Ольховська Валерія, Китаєва Т., Коломієць І. та Малахова Я. зайняли друге місце на представницькому міжнародному турнірі в м. Сочі у березні 2014 року, перемігши послідовно команди Словакії, Угорщини, Словенії, Румунії і у фіналі поступилися лише команді Росії з рахунком 3:2.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По закінченню турніру у м. Сочі збірна команда України продовжила участь у чемпіонаті Європи 2014 р. серед дівчат до 19 років у Бельгії.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Лідером чемпіонату України 2014 року серед команд вищої ліги  після проведення трьох турів чемпіонату стала команда «Житлобуд-2» у складі якої виступають учні і студентки відділення футболу училища. З 14 по 17 травня 2014 року у м. Анталія (Туреччина) проходив континентальний Кубок Європи серед юнаків 1996</w:t>
      </w:r>
      <w:r>
        <w:rPr>
          <w:rFonts w:ascii="Times New Roman" w:hAnsi="Times New Roman"/>
          <w:b w:val="0"/>
          <w:color w:val="auto"/>
          <w:szCs w:val="28"/>
          <w:u w:val="none"/>
          <w:lang w:val="uk-UA"/>
        </w:rPr>
        <w:t xml:space="preserve"> </w:t>
      </w:r>
      <w:r w:rsidRPr="00D036F3">
        <w:rPr>
          <w:rFonts w:ascii="Times New Roman" w:hAnsi="Times New Roman"/>
          <w:b w:val="0"/>
          <w:color w:val="auto"/>
          <w:szCs w:val="28"/>
          <w:u w:val="none"/>
          <w:lang w:val="uk-UA"/>
        </w:rPr>
        <w:t xml:space="preserve">– 1997 р.н. з пляжного волейболу, в якому прийняли участь спортсмени 18 країн континенту, турнір в м. Анталії був другим етапом відбору для участі у </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літніх юнацьких Олімпійських Іграх 2014 року, які відбудуться у м. Нанкіні (Китай) з  11 серпня 2014 року.</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За підсумками континентального відбіркового кубку Європи право участі у </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юнацьких Олімпійських Іграх 2014 року завоювала збірна команда України – вихованець училища, учень 11 класу Олег Плотницький та Ілля Ковальов (Вінницька обл.)</w:t>
      </w:r>
      <w:r>
        <w:rPr>
          <w:rFonts w:ascii="Times New Roman" w:hAnsi="Times New Roman"/>
          <w:b w:val="0"/>
          <w:color w:val="auto"/>
          <w:szCs w:val="28"/>
          <w:u w:val="none"/>
          <w:lang w:val="uk-UA"/>
        </w:rPr>
        <w:t xml:space="preserve">, </w:t>
      </w:r>
      <w:r w:rsidRPr="00D036F3">
        <w:rPr>
          <w:rFonts w:ascii="Times New Roman" w:hAnsi="Times New Roman"/>
          <w:b w:val="0"/>
          <w:color w:val="auto"/>
          <w:szCs w:val="28"/>
          <w:u w:val="none"/>
          <w:lang w:val="uk-UA"/>
        </w:rPr>
        <w:t xml:space="preserve"> старший тренер команди  - вчитель відділення волейболу училища Трусова Г-В.П.</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 xml:space="preserve"> </w:t>
      </w:r>
      <w:r w:rsidRPr="00D036F3">
        <w:rPr>
          <w:rFonts w:ascii="Times New Roman" w:hAnsi="Times New Roman"/>
          <w:b w:val="0"/>
          <w:color w:val="auto"/>
          <w:szCs w:val="28"/>
          <w:u w:val="none"/>
          <w:lang w:val="uk-UA"/>
        </w:rPr>
        <w:tab/>
        <w:t>Команда волейболістів училища стала переможницею чемпіонату України серед юнаків 1997 р.н. «Всеукраїнська дитяча ліга 2013-2014 р.р.», а також завоювал</w:t>
      </w:r>
      <w:r>
        <w:rPr>
          <w:rFonts w:ascii="Times New Roman" w:hAnsi="Times New Roman"/>
          <w:b w:val="0"/>
          <w:color w:val="auto"/>
          <w:szCs w:val="28"/>
          <w:u w:val="none"/>
          <w:lang w:val="uk-UA"/>
        </w:rPr>
        <w:t>а</w:t>
      </w:r>
      <w:r w:rsidRPr="00D036F3">
        <w:rPr>
          <w:rFonts w:ascii="Times New Roman" w:hAnsi="Times New Roman"/>
          <w:b w:val="0"/>
          <w:color w:val="auto"/>
          <w:szCs w:val="28"/>
          <w:u w:val="none"/>
          <w:lang w:val="uk-UA"/>
        </w:rPr>
        <w:t xml:space="preserve"> бронзові медалі у складі збірної команди України на традиційному міжнародному турнірі з волейболу серед юнацьких збірних команд Балтії та Європи у м. Тарту (Естонія) </w:t>
      </w:r>
      <w:r w:rsidRPr="00D036F3">
        <w:rPr>
          <w:rFonts w:ascii="Times New Roman" w:hAnsi="Times New Roman"/>
          <w:b w:val="0"/>
          <w:color w:val="auto"/>
          <w:szCs w:val="28"/>
          <w:u w:val="none"/>
          <w:lang w:val="en-US"/>
        </w:rPr>
        <w:t>EVZA</w:t>
      </w:r>
      <w:r w:rsidRPr="00D036F3">
        <w:rPr>
          <w:rFonts w:ascii="Times New Roman" w:hAnsi="Times New Roman"/>
          <w:b w:val="0"/>
          <w:color w:val="auto"/>
          <w:szCs w:val="28"/>
          <w:u w:val="none"/>
          <w:lang w:val="uk-UA"/>
        </w:rPr>
        <w:t>- 2013 (старший тренер Трусова Г.-В.П.).</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Бронзовими призерами міжнародного юнацького турніру серед юнаків 1999 – 2000 р.н. у м. Санкт – Петербург стала команда ХОВУФКС, яка виступала серед провідних юнацьких команд Росії, Литви, Беларусії і поступилася лише в одній зустрічі.</w:t>
      </w:r>
    </w:p>
    <w:p w:rsidR="00DE0A9E" w:rsidRPr="00D036F3" w:rsidRDefault="00DE0A9E" w:rsidP="00DE0A9E">
      <w:pPr>
        <w:ind w:left="360"/>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На міжнародному турнірі з водного поло в Беларусії серед юнаків 1998-1999 р.н. команда училища завоювала 1 місце, випередивши команди  м. Москви, м. Одеси, м. Бресту, м. Вільнюса, м. Гомеля, м. Вітебська.</w:t>
      </w:r>
    </w:p>
    <w:p w:rsidR="00DE0A9E" w:rsidRPr="00D036F3" w:rsidRDefault="00DE0A9E" w:rsidP="00DE0A9E">
      <w:pPr>
        <w:ind w:left="360" w:firstLine="34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У Харківському міжнародному марафоні 2014 року прийняли участь  90 учнів та 7 викладачів Харківського</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обласного вищого училища фізичної культури і спорту на дистанціях </w:t>
      </w:r>
      <w:smartTag w:uri="urn:schemas-microsoft-com:office:smarttags" w:element="metricconverter">
        <w:smartTagPr>
          <w:attr w:name="ProductID" w:val="3 км"/>
        </w:smartTagPr>
        <w:r w:rsidRPr="00D036F3">
          <w:rPr>
            <w:rFonts w:ascii="Times New Roman" w:hAnsi="Times New Roman"/>
            <w:b w:val="0"/>
            <w:color w:val="auto"/>
            <w:szCs w:val="28"/>
            <w:u w:val="none"/>
            <w:lang w:val="uk-UA"/>
          </w:rPr>
          <w:t>3 км</w:t>
        </w:r>
      </w:smartTag>
      <w:r w:rsidRPr="00D036F3">
        <w:rPr>
          <w:rFonts w:ascii="Times New Roman" w:hAnsi="Times New Roman"/>
          <w:b w:val="0"/>
          <w:color w:val="auto"/>
          <w:szCs w:val="28"/>
          <w:u w:val="none"/>
          <w:lang w:val="uk-UA"/>
        </w:rPr>
        <w:t xml:space="preserve">, </w:t>
      </w:r>
      <w:smartTag w:uri="urn:schemas-microsoft-com:office:smarttags" w:element="metricconverter">
        <w:smartTagPr>
          <w:attr w:name="ProductID" w:val="10 км"/>
        </w:smartTagPr>
        <w:r w:rsidRPr="00D036F3">
          <w:rPr>
            <w:rFonts w:ascii="Times New Roman" w:hAnsi="Times New Roman"/>
            <w:b w:val="0"/>
            <w:color w:val="auto"/>
            <w:szCs w:val="28"/>
            <w:u w:val="none"/>
            <w:lang w:val="uk-UA"/>
          </w:rPr>
          <w:t>10 км</w:t>
        </w:r>
      </w:smartTag>
      <w:r w:rsidRPr="00D036F3">
        <w:rPr>
          <w:rFonts w:ascii="Times New Roman" w:hAnsi="Times New Roman"/>
          <w:b w:val="0"/>
          <w:color w:val="auto"/>
          <w:szCs w:val="28"/>
          <w:u w:val="none"/>
          <w:lang w:val="uk-UA"/>
        </w:rPr>
        <w:t xml:space="preserve">, </w:t>
      </w:r>
      <w:smartTag w:uri="urn:schemas-microsoft-com:office:smarttags" w:element="metricconverter">
        <w:smartTagPr>
          <w:attr w:name="ProductID" w:val="21 км"/>
        </w:smartTagPr>
        <w:r w:rsidRPr="00D036F3">
          <w:rPr>
            <w:rFonts w:ascii="Times New Roman" w:hAnsi="Times New Roman"/>
            <w:b w:val="0"/>
            <w:color w:val="auto"/>
            <w:szCs w:val="28"/>
            <w:u w:val="none"/>
            <w:lang w:val="uk-UA"/>
          </w:rPr>
          <w:t>21 км</w:t>
        </w:r>
      </w:smartTag>
      <w:r w:rsidRPr="00D036F3">
        <w:rPr>
          <w:rFonts w:ascii="Times New Roman" w:hAnsi="Times New Roman"/>
          <w:b w:val="0"/>
          <w:color w:val="auto"/>
          <w:szCs w:val="28"/>
          <w:u w:val="none"/>
          <w:lang w:val="uk-UA"/>
        </w:rPr>
        <w:tab/>
        <w:t xml:space="preserve">. У змаганнях приймали участь спортсмени відділень біатлону, лижних гонок, шорт-треку, бадмінтону. Дистанцію </w:t>
      </w:r>
      <w:smartTag w:uri="urn:schemas-microsoft-com:office:smarttags" w:element="metricconverter">
        <w:smartTagPr>
          <w:attr w:name="ProductID" w:val="21 км"/>
        </w:smartTagPr>
        <w:r w:rsidRPr="00D036F3">
          <w:rPr>
            <w:rFonts w:ascii="Times New Roman" w:hAnsi="Times New Roman"/>
            <w:b w:val="0"/>
            <w:color w:val="auto"/>
            <w:szCs w:val="28"/>
            <w:u w:val="none"/>
            <w:lang w:val="uk-UA"/>
          </w:rPr>
          <w:t>21 км</w:t>
        </w:r>
      </w:smartTag>
      <w:r w:rsidRPr="00D036F3">
        <w:rPr>
          <w:rFonts w:ascii="Times New Roman" w:hAnsi="Times New Roman"/>
          <w:b w:val="0"/>
          <w:color w:val="auto"/>
          <w:szCs w:val="28"/>
          <w:u w:val="none"/>
          <w:lang w:val="uk-UA"/>
        </w:rPr>
        <w:t xml:space="preserve"> з високим результатом подолав студент 2 курсу відділення біатлону Міллєр Артем. </w:t>
      </w:r>
    </w:p>
    <w:p w:rsidR="00DE0A9E" w:rsidRPr="00D036F3" w:rsidRDefault="00DE0A9E" w:rsidP="00DE0A9E">
      <w:pPr>
        <w:ind w:firstLine="708"/>
        <w:jc w:val="both"/>
        <w:rPr>
          <w:rFonts w:ascii="Times New Roman" w:hAnsi="Times New Roman"/>
          <w:b w:val="0"/>
          <w:color w:val="auto"/>
          <w:szCs w:val="28"/>
          <w:u w:val="none"/>
          <w:lang w:val="uk-UA"/>
        </w:rPr>
      </w:pPr>
      <w:r>
        <w:rPr>
          <w:rFonts w:ascii="Times New Roman" w:hAnsi="Times New Roman"/>
          <w:b w:val="0"/>
          <w:color w:val="auto"/>
          <w:szCs w:val="28"/>
          <w:u w:val="none"/>
          <w:lang w:val="uk-UA"/>
        </w:rPr>
        <w:t>Н</w:t>
      </w:r>
      <w:r w:rsidRPr="00D036F3">
        <w:rPr>
          <w:rFonts w:ascii="Times New Roman" w:hAnsi="Times New Roman"/>
          <w:b w:val="0"/>
          <w:color w:val="auto"/>
          <w:szCs w:val="28"/>
          <w:u w:val="none"/>
          <w:lang w:val="uk-UA"/>
        </w:rPr>
        <w:t>а чемпіонаті України серед д</w:t>
      </w:r>
      <w:r>
        <w:rPr>
          <w:rFonts w:ascii="Times New Roman" w:hAnsi="Times New Roman"/>
          <w:b w:val="0"/>
          <w:color w:val="auto"/>
          <w:szCs w:val="28"/>
          <w:u w:val="none"/>
          <w:lang w:val="uk-UA"/>
        </w:rPr>
        <w:t xml:space="preserve">івчат до 18 років з шахів </w:t>
      </w:r>
      <w:r w:rsidRPr="00D036F3">
        <w:rPr>
          <w:rFonts w:ascii="Times New Roman" w:hAnsi="Times New Roman"/>
          <w:b w:val="0"/>
          <w:color w:val="auto"/>
          <w:szCs w:val="28"/>
          <w:u w:val="none"/>
          <w:lang w:val="uk-UA"/>
        </w:rPr>
        <w:t>одержала перемогу студентка 1 курсу Танцюра Мар’я, яка у теперішній час готується до відбіркового турніру чемпіонату Світу серед дівчат до 18 років.</w:t>
      </w:r>
    </w:p>
    <w:p w:rsidR="00DE0A9E" w:rsidRPr="00D036F3" w:rsidRDefault="00DE0A9E" w:rsidP="00DE0A9E">
      <w:pPr>
        <w:shd w:val="clear" w:color="auto" w:fill="FFFFFF"/>
        <w:jc w:val="both"/>
        <w:rPr>
          <w:rFonts w:ascii="Times New Roman" w:hAnsi="Times New Roman"/>
          <w:b w:val="0"/>
          <w:color w:val="auto"/>
          <w:szCs w:val="28"/>
          <w:u w:val="none"/>
          <w:lang w:val="uk-UA"/>
        </w:rPr>
      </w:pPr>
      <w:r>
        <w:rPr>
          <w:rFonts w:ascii="Times New Roman" w:hAnsi="Times New Roman"/>
          <w:b w:val="0"/>
          <w:color w:val="auto"/>
          <w:szCs w:val="28"/>
          <w:u w:val="none"/>
          <w:lang w:val="uk-UA"/>
        </w:rPr>
        <w:tab/>
        <w:t>У 2013/</w:t>
      </w:r>
      <w:r w:rsidRPr="00D036F3">
        <w:rPr>
          <w:rFonts w:ascii="Times New Roman" w:hAnsi="Times New Roman"/>
          <w:b w:val="0"/>
          <w:color w:val="auto"/>
          <w:szCs w:val="28"/>
          <w:u w:val="none"/>
          <w:lang w:val="uk-UA"/>
        </w:rPr>
        <w:t>2014 році навчальному році у Харківському обласному вищому училищі фізичної культури і спорту проведено масові заходи:</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10 вересня 2013 року відбувся Всеукраїнський Олімпійський урок «Історія є – майбутнє твоє», який був присвячений проведенню Олімпійських Ігор сучасності на різних континентах планети. Учасниками Всеукраїнського Олімпійського уроку стали 476 учнів та студентів 13 спортивних відділень ХОВУФКС, Будянської загальноосвітньої школи, Харківського санаторно–виховного комплексу № 1, спеціалізованої дитячо–юнацької спортивної школи Яни Клочкової.</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30 січня 2014 року на підставі постанови виконкому Національного Олімпійського комітету в спорткомплексі ХОВУФКС проведено церемонію «Свято Олімпійського прапору» (підняття Державного Прапору України та прапору Національного Олімпійського комітету) з нагоди відкриття ХХ зимових  Олімпійських Ігор, ІІ літніх юнацьких Олімпійських ігор та юнацьких Олімпійських фестивалів 2014 року.</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В церемонії прийняли участь учні, студенти та викладачі училища, а також представники засобів масової інформації. Урочиста лінійка проводилася одночасно з початком церемонії підняття Державного прапору України  в Олімпійському селищі у м. Сочі.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 xml:space="preserve">Відповідно до рекомендацій національного Олімпійського комітету України 7 лютого 2014 року в Харківському обласному вищому училищі фізичної культури і спорту проведено Олімпійський урок, присвячений участі спортсменів України у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Олімпійський Іграх 2014 року у м. Сочі.</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Олімпійський урок були запрошені учнів 13 спортивних відділень училища, а також учні КЗ «Спеціального НВК  </w:t>
      </w:r>
      <w:r w:rsidRPr="00D036F3">
        <w:rPr>
          <w:rFonts w:ascii="Times New Roman" w:hAnsi="Times New Roman"/>
          <w:b w:val="0"/>
          <w:color w:val="auto"/>
          <w:szCs w:val="28"/>
          <w:u w:val="none"/>
          <w:lang w:val="en-US"/>
        </w:rPr>
        <w:t>I</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ступенів № 2» і КЗ «Харківської загальноосвітньої школи – інтернату </w:t>
      </w:r>
      <w:r w:rsidRPr="00D036F3">
        <w:rPr>
          <w:rFonts w:ascii="Times New Roman" w:hAnsi="Times New Roman"/>
          <w:b w:val="0"/>
          <w:color w:val="auto"/>
          <w:szCs w:val="28"/>
          <w:u w:val="none"/>
          <w:lang w:val="en-US"/>
        </w:rPr>
        <w:t>I</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en-US"/>
        </w:rPr>
        <w:t>III</w:t>
      </w:r>
      <w:r w:rsidRPr="00D036F3">
        <w:rPr>
          <w:rFonts w:ascii="Times New Roman" w:hAnsi="Times New Roman"/>
          <w:b w:val="0"/>
          <w:color w:val="auto"/>
          <w:szCs w:val="28"/>
          <w:u w:val="none"/>
          <w:lang w:val="uk-UA"/>
        </w:rPr>
        <w:t xml:space="preserve"> ступенів № 12». Загальна кількість учнів та студентів на Олімпійському уроці становила   415 чол.</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Для участі у проведенні відкритого Олімпійського уроку були запрошені провідні спортсмени України, учасники Олімпійський Ігор, керівники вищих навчальних закладів, установ Харківської обласної Державної адміністрації, представники засобів масової інформації, представники Харківського обласного відділення НОК України а також заслужені майстри спорту Поярков Ю.М., Бєршов С.І, МСМК Сорока Я.М., Приз С.М., ректор ХДАФК Ажиппо О.Ю., заступник директора департаменту молоді і спорту ХОДА Воронкін А.В.</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Олімпійських Іграх 2014 року Харківщину представляли вихованка училища відділення лижних гонок Цесельська Катерина та вихованець старосалтівської ДЮСШ Руслан Перехода (тренери Овсянікова О.Ю.,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Овсяніков В.М.).</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7 травня 2014 року в Харківському обласному вищому училищі фізичної культури і спорту проведено спортивне свято присвячене 69-річниці Перемоги у Великій Вітчизняній Війні 1941-1945 рр.</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У програмі свята були проведені спортивні змагання з волейболу, баскетболу,  настільного тенісу, міні-футболу, кульової стрільби, підтягуванню на поперечині, з шахів, подоланню смуги перешкод, естафетному бігу, стрибків у довжину з місця.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У змаганнях прийняли участь 12 спортивних відділень ХОВУФКС, команди ДЮСШ водних видів спорту Яни Клочкової, НВК № 2, НВК № </w:t>
      </w:r>
      <w:smartTag w:uri="urn:schemas-microsoft-com:office:smarttags" w:element="metricconverter">
        <w:smartTagPr>
          <w:attr w:name="ProductID" w:val="12 м"/>
        </w:smartTagPr>
        <w:r w:rsidRPr="00D036F3">
          <w:rPr>
            <w:rFonts w:ascii="Times New Roman" w:hAnsi="Times New Roman"/>
            <w:b w:val="0"/>
            <w:color w:val="auto"/>
            <w:szCs w:val="28"/>
            <w:u w:val="none"/>
            <w:lang w:val="uk-UA"/>
          </w:rPr>
          <w:t>12 м</w:t>
        </w:r>
      </w:smartTag>
      <w:r w:rsidRPr="00D036F3">
        <w:rPr>
          <w:rFonts w:ascii="Times New Roman" w:hAnsi="Times New Roman"/>
          <w:b w:val="0"/>
          <w:color w:val="auto"/>
          <w:szCs w:val="28"/>
          <w:u w:val="none"/>
          <w:lang w:val="uk-UA"/>
        </w:rPr>
        <w:t xml:space="preserve">. Харкова. Переможці змагань в окремих видах програми нагороджувалися дипломами і пам’ятними сувенірами. Команди переможці у турнірах з волейболу, баскетболу,  футболу нагороджувалися Кубками ХОВ НОК України та дипломами.     </w:t>
      </w:r>
    </w:p>
    <w:p w:rsidR="00DE0A9E" w:rsidRDefault="00DE0A9E" w:rsidP="00DE0A9E">
      <w:pPr>
        <w:shd w:val="clear" w:color="auto" w:fill="FFFFFF"/>
        <w:tabs>
          <w:tab w:val="left" w:pos="334"/>
        </w:tabs>
        <w:jc w:val="center"/>
        <w:rPr>
          <w:rFonts w:ascii="Times New Roman" w:hAnsi="Times New Roman"/>
          <w:b w:val="0"/>
          <w:bCs/>
          <w:i/>
          <w:color w:val="auto"/>
          <w:u w:val="none"/>
          <w:lang w:val="uk-UA"/>
        </w:rPr>
      </w:pPr>
    </w:p>
    <w:p w:rsidR="00DE0A9E" w:rsidRDefault="00DE0A9E" w:rsidP="00DE0A9E">
      <w:pPr>
        <w:shd w:val="clear" w:color="auto" w:fill="FFFFFF"/>
        <w:tabs>
          <w:tab w:val="left" w:pos="334"/>
        </w:tabs>
        <w:jc w:val="center"/>
        <w:rPr>
          <w:rFonts w:ascii="Times New Roman" w:hAnsi="Times New Roman"/>
          <w:b w:val="0"/>
          <w:bCs/>
          <w:i/>
          <w:color w:val="auto"/>
          <w:u w:val="none"/>
          <w:lang w:val="uk-UA"/>
        </w:rPr>
      </w:pPr>
    </w:p>
    <w:p w:rsidR="00DE0A9E" w:rsidRPr="00191B1D" w:rsidRDefault="00DE0A9E" w:rsidP="00DE0A9E">
      <w:pPr>
        <w:shd w:val="clear" w:color="auto" w:fill="FFFFFF"/>
        <w:tabs>
          <w:tab w:val="left" w:pos="334"/>
        </w:tabs>
        <w:jc w:val="center"/>
        <w:rPr>
          <w:rFonts w:ascii="Times New Roman" w:hAnsi="Times New Roman"/>
          <w:b w:val="0"/>
          <w:bCs/>
          <w:i/>
          <w:color w:val="auto"/>
          <w:u w:val="none"/>
          <w:lang w:val="uk-UA"/>
        </w:rPr>
      </w:pPr>
      <w:r w:rsidRPr="00191B1D">
        <w:rPr>
          <w:rFonts w:ascii="Times New Roman" w:hAnsi="Times New Roman"/>
          <w:b w:val="0"/>
          <w:bCs/>
          <w:i/>
          <w:color w:val="auto"/>
          <w:u w:val="none"/>
          <w:lang w:val="uk-UA"/>
        </w:rPr>
        <w:t>Навчальна робота</w:t>
      </w:r>
    </w:p>
    <w:p w:rsidR="00DE0A9E" w:rsidRPr="00191B1D" w:rsidRDefault="00DE0A9E" w:rsidP="00DE0A9E">
      <w:pPr>
        <w:ind w:right="-1" w:firstLine="525"/>
        <w:jc w:val="center"/>
        <w:rPr>
          <w:rFonts w:ascii="Times New Roman" w:hAnsi="Times New Roman"/>
          <w:b w:val="0"/>
          <w:bCs/>
          <w:i/>
          <w:color w:val="auto"/>
          <w:szCs w:val="24"/>
          <w:lang w:val="uk-UA"/>
        </w:rPr>
      </w:pPr>
      <w:r w:rsidRPr="00191B1D">
        <w:rPr>
          <w:rFonts w:ascii="Times New Roman" w:hAnsi="Times New Roman"/>
          <w:b w:val="0"/>
          <w:bCs/>
          <w:i/>
          <w:color w:val="auto"/>
          <w:szCs w:val="24"/>
        </w:rPr>
        <w:t>Аналіз стану навчально-виховного процессу</w:t>
      </w:r>
      <w:r w:rsidRPr="00191B1D">
        <w:rPr>
          <w:rFonts w:ascii="Times New Roman" w:hAnsi="Times New Roman"/>
          <w:b w:val="0"/>
          <w:bCs/>
          <w:i/>
          <w:color w:val="auto"/>
          <w:szCs w:val="24"/>
          <w:lang w:val="uk-UA"/>
        </w:rPr>
        <w:t xml:space="preserve"> у 8-х – 11-х класах</w:t>
      </w:r>
    </w:p>
    <w:p w:rsidR="00DE0A9E" w:rsidRPr="00191B1D" w:rsidRDefault="00DE0A9E" w:rsidP="00DE0A9E">
      <w:pPr>
        <w:ind w:right="-1" w:firstLine="525"/>
        <w:jc w:val="both"/>
        <w:rPr>
          <w:rFonts w:ascii="Times New Roman" w:hAnsi="Times New Roman"/>
          <w:b w:val="0"/>
          <w:bCs/>
          <w:color w:val="auto"/>
          <w:szCs w:val="24"/>
          <w:u w:val="none"/>
          <w:lang w:val="uk-UA"/>
        </w:rPr>
      </w:pPr>
      <w:r w:rsidRPr="00191B1D">
        <w:rPr>
          <w:rFonts w:ascii="Times New Roman" w:hAnsi="Times New Roman"/>
          <w:b w:val="0"/>
          <w:bCs/>
          <w:color w:val="auto"/>
          <w:szCs w:val="24"/>
          <w:u w:val="none"/>
        </w:rPr>
        <w:t xml:space="preserve">Навчально-виховний процес зорієнтовано на </w:t>
      </w:r>
      <w:r w:rsidRPr="00191B1D">
        <w:rPr>
          <w:rFonts w:ascii="Times New Roman" w:hAnsi="Times New Roman"/>
          <w:b w:val="0"/>
          <w:bCs/>
          <w:color w:val="auto"/>
          <w:szCs w:val="24"/>
          <w:u w:val="none"/>
          <w:lang w:val="uk-UA"/>
        </w:rPr>
        <w:t xml:space="preserve"> забезпечення особистісних потреб спортивно обдарованої дитини  у якісній сучасній освіті відповідно до Державного стандарту.</w:t>
      </w:r>
    </w:p>
    <w:p w:rsidR="00DE0A9E" w:rsidRPr="00191B1D" w:rsidRDefault="00DE0A9E" w:rsidP="00DE0A9E">
      <w:pPr>
        <w:ind w:firstLine="545"/>
        <w:jc w:val="both"/>
        <w:rPr>
          <w:b w:val="0"/>
          <w:bCs/>
          <w:color w:val="auto"/>
          <w:sz w:val="24"/>
          <w:szCs w:val="24"/>
          <w:lang w:val="uk-UA"/>
        </w:rPr>
      </w:pPr>
      <w:r w:rsidRPr="00191B1D">
        <w:rPr>
          <w:rFonts w:ascii="Times New Roman" w:hAnsi="Times New Roman"/>
          <w:b w:val="0"/>
          <w:bCs/>
          <w:color w:val="auto"/>
          <w:szCs w:val="24"/>
          <w:u w:val="none"/>
        </w:rPr>
        <w:lastRenderedPageBreak/>
        <w:t>Всі учні 8-</w:t>
      </w:r>
      <w:r w:rsidRPr="00191B1D">
        <w:rPr>
          <w:rFonts w:ascii="Times New Roman" w:hAnsi="Times New Roman"/>
          <w:b w:val="0"/>
          <w:bCs/>
          <w:color w:val="auto"/>
          <w:szCs w:val="24"/>
          <w:u w:val="none"/>
          <w:lang w:val="uk-UA"/>
        </w:rPr>
        <w:t>х та 10-х</w:t>
      </w:r>
      <w:r w:rsidRPr="00191B1D">
        <w:rPr>
          <w:rFonts w:ascii="Times New Roman" w:hAnsi="Times New Roman"/>
          <w:b w:val="0"/>
          <w:bCs/>
          <w:color w:val="auto"/>
          <w:szCs w:val="24"/>
          <w:u w:val="none"/>
        </w:rPr>
        <w:t xml:space="preserve"> класів переведені до наступних класів. </w:t>
      </w:r>
      <w:r w:rsidRPr="00191B1D">
        <w:rPr>
          <w:rFonts w:ascii="Times New Roman" w:hAnsi="Times New Roman"/>
          <w:b w:val="0"/>
          <w:bCs/>
          <w:color w:val="auto"/>
          <w:szCs w:val="24"/>
          <w:u w:val="none"/>
          <w:lang w:val="uk-UA"/>
        </w:rPr>
        <w:t xml:space="preserve">Всі учні 9-х та 11-х  класів випущені з училища. </w:t>
      </w:r>
      <w:r w:rsidRPr="00191B1D">
        <w:rPr>
          <w:rFonts w:ascii="Times New Roman" w:hAnsi="Times New Roman"/>
          <w:b w:val="0"/>
          <w:bCs/>
          <w:color w:val="auto"/>
          <w:szCs w:val="24"/>
          <w:u w:val="none"/>
        </w:rPr>
        <w:t>За підсумками навчального року  рівень навчальних досягнень по класах такий:</w:t>
      </w:r>
    </w:p>
    <w:p w:rsidR="00DE0A9E" w:rsidRPr="007C0FD6" w:rsidRDefault="00DE0A9E" w:rsidP="00DE0A9E">
      <w:pPr>
        <w:jc w:val="center"/>
        <w:rPr>
          <w:b w:val="0"/>
          <w:bCs/>
          <w:color w:val="0000FF"/>
          <w:sz w:val="24"/>
          <w:szCs w:val="24"/>
          <w:lang w:val="uk-UA"/>
        </w:rPr>
      </w:pPr>
    </w:p>
    <w:p w:rsidR="00DE0A9E" w:rsidRPr="00E45F97" w:rsidRDefault="00DE0A9E" w:rsidP="00DE0A9E">
      <w:pPr>
        <w:jc w:val="center"/>
        <w:rPr>
          <w:b w:val="0"/>
          <w:bCs/>
          <w:color w:val="auto"/>
          <w:sz w:val="22"/>
          <w:szCs w:val="24"/>
          <w:lang w:val="uk-UA"/>
        </w:rPr>
      </w:pPr>
      <w:r w:rsidRPr="00E45F97">
        <w:rPr>
          <w:b w:val="0"/>
          <w:bCs/>
          <w:color w:val="0000FF"/>
          <w:sz w:val="22"/>
          <w:szCs w:val="24"/>
        </w:rPr>
        <w:t xml:space="preserve">Моніторинг навчальних досягнень учнів за </w:t>
      </w:r>
      <w:r w:rsidRPr="00E45F97">
        <w:rPr>
          <w:bCs/>
          <w:color w:val="0000FF"/>
          <w:sz w:val="22"/>
          <w:szCs w:val="24"/>
        </w:rPr>
        <w:t>20</w:t>
      </w:r>
      <w:r w:rsidRPr="00E45F97">
        <w:rPr>
          <w:bCs/>
          <w:color w:val="0000FF"/>
          <w:sz w:val="22"/>
          <w:szCs w:val="24"/>
          <w:lang w:val="uk-UA"/>
        </w:rPr>
        <w:t>1</w:t>
      </w:r>
      <w:r>
        <w:rPr>
          <w:bCs/>
          <w:color w:val="0000FF"/>
          <w:sz w:val="22"/>
          <w:szCs w:val="24"/>
          <w:lang w:val="uk-UA"/>
        </w:rPr>
        <w:t>3</w:t>
      </w:r>
      <w:r w:rsidRPr="00E45F97">
        <w:rPr>
          <w:bCs/>
          <w:color w:val="0000FF"/>
          <w:sz w:val="22"/>
          <w:szCs w:val="24"/>
        </w:rPr>
        <w:t>/20</w:t>
      </w:r>
      <w:r w:rsidRPr="00E45F97">
        <w:rPr>
          <w:bCs/>
          <w:color w:val="0000FF"/>
          <w:sz w:val="22"/>
          <w:szCs w:val="24"/>
          <w:lang w:val="uk-UA"/>
        </w:rPr>
        <w:t>1</w:t>
      </w:r>
      <w:r>
        <w:rPr>
          <w:bCs/>
          <w:color w:val="0000FF"/>
          <w:sz w:val="22"/>
          <w:szCs w:val="24"/>
          <w:lang w:val="uk-UA"/>
        </w:rPr>
        <w:t xml:space="preserve">4 </w:t>
      </w:r>
      <w:r w:rsidRPr="00E45F97">
        <w:rPr>
          <w:b w:val="0"/>
          <w:bCs/>
          <w:color w:val="0000FF"/>
          <w:sz w:val="22"/>
          <w:szCs w:val="24"/>
        </w:rPr>
        <w:t>н.р. по класам</w:t>
      </w:r>
    </w:p>
    <w:p w:rsidR="00DE0A9E" w:rsidRDefault="00DE0A9E" w:rsidP="00DE0A9E">
      <w:pPr>
        <w:ind w:firstLine="545"/>
        <w:jc w:val="center"/>
        <w:rPr>
          <w:sz w:val="24"/>
          <w:szCs w:val="24"/>
          <w:lang w:val="uk-UA"/>
        </w:rPr>
      </w:pPr>
      <w:r>
        <w:rPr>
          <w:noProof/>
          <w:sz w:val="24"/>
          <w:szCs w:val="24"/>
        </w:rPr>
        <w:drawing>
          <wp:inline distT="0" distB="0" distL="0" distR="0">
            <wp:extent cx="6229350" cy="30289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E0A9E" w:rsidRDefault="00DE0A9E" w:rsidP="00DE0A9E">
      <w:pPr>
        <w:ind w:firstLine="545"/>
        <w:jc w:val="both"/>
        <w:rPr>
          <w:sz w:val="24"/>
          <w:szCs w:val="24"/>
          <w:lang w:val="uk-UA"/>
        </w:rPr>
      </w:pPr>
    </w:p>
    <w:p w:rsidR="00DE0A9E" w:rsidRDefault="00DE0A9E" w:rsidP="00DE0A9E">
      <w:pPr>
        <w:ind w:firstLine="545"/>
        <w:jc w:val="center"/>
        <w:rPr>
          <w:b w:val="0"/>
          <w:bCs/>
          <w:color w:val="auto"/>
          <w:sz w:val="24"/>
          <w:szCs w:val="24"/>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w:t>
      </w:r>
      <w:r>
        <w:rPr>
          <w:b w:val="0"/>
          <w:bCs/>
          <w:color w:val="auto"/>
          <w:sz w:val="22"/>
          <w:szCs w:val="22"/>
          <w:lang w:val="uk-UA"/>
        </w:rPr>
        <w:t>з української мови</w:t>
      </w:r>
      <w:r>
        <w:rPr>
          <w:b w:val="0"/>
          <w:bCs/>
          <w:color w:val="auto"/>
          <w:sz w:val="22"/>
          <w:szCs w:val="22"/>
          <w:u w:val="single"/>
          <w:lang w:val="uk-UA"/>
        </w:rPr>
        <w:t xml:space="preserve">  </w:t>
      </w:r>
      <w:r>
        <w:rPr>
          <w:noProof/>
          <w:sz w:val="24"/>
          <w:szCs w:val="24"/>
        </w:rPr>
        <w:drawing>
          <wp:inline distT="0" distB="0" distL="0" distR="0">
            <wp:extent cx="6172200" cy="25050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E0A9E" w:rsidRPr="00EE7F29" w:rsidRDefault="00DE0A9E" w:rsidP="00DE0A9E">
      <w:pPr>
        <w:jc w:val="center"/>
        <w:rPr>
          <w:b w:val="0"/>
          <w:bCs/>
          <w:color w:val="auto"/>
          <w:sz w:val="24"/>
          <w:szCs w:val="24"/>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 xml:space="preserve">української літератури </w:t>
      </w:r>
      <w:r>
        <w:rPr>
          <w:noProof/>
          <w:sz w:val="24"/>
          <w:szCs w:val="24"/>
        </w:rPr>
        <w:drawing>
          <wp:inline distT="0" distB="0" distL="0" distR="0">
            <wp:extent cx="6153150" cy="24765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0A9E" w:rsidRDefault="00DE0A9E" w:rsidP="00DE0A9E">
      <w:pPr>
        <w:jc w:val="center"/>
        <w:rPr>
          <w:sz w:val="24"/>
          <w:szCs w:val="24"/>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 н.р. з</w:t>
      </w:r>
      <w:r>
        <w:rPr>
          <w:b w:val="0"/>
          <w:bCs/>
          <w:color w:val="auto"/>
          <w:sz w:val="22"/>
          <w:szCs w:val="22"/>
          <w:lang w:val="uk-UA"/>
        </w:rPr>
        <w:t xml:space="preserve">  зарубіжної літератури  </w:t>
      </w:r>
      <w:r>
        <w:rPr>
          <w:noProof/>
          <w:sz w:val="24"/>
          <w:szCs w:val="24"/>
        </w:rPr>
        <w:drawing>
          <wp:inline distT="0" distB="0" distL="0" distR="0">
            <wp:extent cx="7000875" cy="270510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0A9E" w:rsidRPr="00431A48" w:rsidRDefault="00DE0A9E" w:rsidP="00DE0A9E">
      <w:pPr>
        <w:jc w:val="center"/>
        <w:rPr>
          <w:rFonts w:ascii="Times New Roman" w:hAnsi="Times New Roman"/>
          <w:b w:val="0"/>
          <w:bCs/>
          <w:color w:val="auto"/>
          <w:sz w:val="24"/>
          <w:szCs w:val="24"/>
        </w:rPr>
      </w:pPr>
      <w:r>
        <w:rPr>
          <w:noProof/>
        </w:rPr>
        <w:drawing>
          <wp:anchor distT="0" distB="0" distL="114300" distR="114300" simplePos="0" relativeHeight="251662336" behindDoc="0" locked="0" layoutInCell="1" allowOverlap="1">
            <wp:simplePos x="0" y="0"/>
            <wp:positionH relativeFrom="column">
              <wp:posOffset>1720850</wp:posOffset>
            </wp:positionH>
            <wp:positionV relativeFrom="paragraph">
              <wp:posOffset>180340</wp:posOffset>
            </wp:positionV>
            <wp:extent cx="6175375" cy="2529840"/>
            <wp:effectExtent l="0" t="0" r="0" b="0"/>
            <wp:wrapSquare wrapText="bothSides"/>
            <wp:docPr id="2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4</w:t>
      </w:r>
      <w:r>
        <w:rPr>
          <w:b w:val="0"/>
          <w:bCs/>
          <w:color w:val="auto"/>
          <w:sz w:val="24"/>
          <w:szCs w:val="24"/>
          <w:lang w:val="uk-UA"/>
        </w:rPr>
        <w:t xml:space="preserve"> н.р. з </w:t>
      </w:r>
      <w:r>
        <w:rPr>
          <w:b w:val="0"/>
          <w:bCs/>
          <w:color w:val="auto"/>
          <w:sz w:val="24"/>
          <w:szCs w:val="24"/>
          <w:u w:val="single"/>
          <w:lang w:val="uk-UA"/>
        </w:rPr>
        <w:t>англійської  мови</w:t>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sz w:val="24"/>
          <w:szCs w:val="24"/>
          <w:lang w:val="uk-UA"/>
        </w:rPr>
      </w:pP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 xml:space="preserve">-2014 н.р. з </w:t>
      </w:r>
      <w:r>
        <w:rPr>
          <w:b w:val="0"/>
          <w:bCs/>
          <w:color w:val="auto"/>
          <w:sz w:val="24"/>
          <w:szCs w:val="24"/>
          <w:u w:val="single"/>
          <w:lang w:val="uk-UA"/>
        </w:rPr>
        <w:t>історії України</w:t>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r>
        <w:rPr>
          <w:noProof/>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166370</wp:posOffset>
            </wp:positionV>
            <wp:extent cx="6169025" cy="2815590"/>
            <wp:effectExtent l="0" t="0" r="0" b="0"/>
            <wp:wrapSquare wrapText="bothSides"/>
            <wp:docPr id="21"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r>
        <w:rPr>
          <w:b w:val="0"/>
          <w:bCs/>
          <w:color w:val="auto"/>
          <w:sz w:val="24"/>
          <w:szCs w:val="24"/>
          <w:lang w:val="uk-UA"/>
        </w:rPr>
        <w:br w:type="page"/>
      </w:r>
    </w:p>
    <w:p w:rsidR="00DE0A9E" w:rsidRDefault="00DE0A9E" w:rsidP="00DE0A9E">
      <w:pPr>
        <w:jc w:val="center"/>
        <w:rPr>
          <w:sz w:val="24"/>
          <w:szCs w:val="24"/>
          <w:lang w:val="uk-UA"/>
        </w:rPr>
      </w:pPr>
      <w:r>
        <w:rPr>
          <w:b w:val="0"/>
          <w:bCs/>
          <w:color w:val="auto"/>
          <w:sz w:val="24"/>
          <w:szCs w:val="24"/>
          <w:lang w:val="uk-UA"/>
        </w:rPr>
        <w:lastRenderedPageBreak/>
        <w:t xml:space="preserve">Рівень навчальних досягнень за 2013-2014 н.р. з </w:t>
      </w:r>
      <w:r>
        <w:rPr>
          <w:b w:val="0"/>
          <w:bCs/>
          <w:color w:val="auto"/>
          <w:sz w:val="24"/>
          <w:szCs w:val="24"/>
          <w:u w:val="single"/>
          <w:lang w:val="uk-UA"/>
        </w:rPr>
        <w:t>всесвітньої історії</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noProof/>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6985</wp:posOffset>
            </wp:positionV>
            <wp:extent cx="6141720" cy="2407285"/>
            <wp:effectExtent l="0" t="0" r="0" b="0"/>
            <wp:wrapSquare wrapText="bothSides"/>
            <wp:docPr id="20"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Pr="00E800E6" w:rsidRDefault="00DE0A9E" w:rsidP="00DE0A9E">
      <w:pPr>
        <w:jc w:val="center"/>
        <w:rPr>
          <w:rFonts w:ascii="Times New Roman" w:hAnsi="Times New Roman"/>
          <w:b w:val="0"/>
          <w:bCs/>
          <w:color w:val="auto"/>
          <w:sz w:val="22"/>
          <w:szCs w:val="22"/>
        </w:rPr>
      </w:pPr>
    </w:p>
    <w:p w:rsidR="00DE0A9E" w:rsidRPr="00E800E6" w:rsidRDefault="00DE0A9E" w:rsidP="00DE0A9E">
      <w:pPr>
        <w:jc w:val="center"/>
        <w:rPr>
          <w:rFonts w:ascii="Times New Roman" w:hAnsi="Times New Roman"/>
          <w:b w:val="0"/>
          <w:bCs/>
          <w:color w:val="auto"/>
          <w:sz w:val="22"/>
          <w:szCs w:val="22"/>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4"/>
          <w:szCs w:val="24"/>
          <w:u w:val="single"/>
          <w:lang w:val="uk-UA"/>
        </w:rPr>
      </w:pPr>
      <w:r w:rsidRPr="00753769">
        <w:rPr>
          <w:b w:val="0"/>
          <w:bCs/>
          <w:color w:val="auto"/>
          <w:sz w:val="22"/>
          <w:szCs w:val="22"/>
          <w:lang w:val="uk-UA"/>
        </w:rPr>
        <w:t>Рівень навчальних досягнень за 20</w:t>
      </w:r>
      <w:r w:rsidRPr="00753769">
        <w:rPr>
          <w:rFonts w:ascii="Times New Roman" w:hAnsi="Times New Roman"/>
          <w:b w:val="0"/>
          <w:bCs/>
          <w:color w:val="auto"/>
          <w:sz w:val="22"/>
          <w:szCs w:val="22"/>
        </w:rPr>
        <w:t>1</w:t>
      </w:r>
      <w:r w:rsidRPr="00753769">
        <w:rPr>
          <w:rFonts w:ascii="Times New Roman" w:hAnsi="Times New Roman"/>
          <w:b w:val="0"/>
          <w:bCs/>
          <w:color w:val="auto"/>
          <w:sz w:val="22"/>
          <w:szCs w:val="22"/>
          <w:lang w:val="uk-UA"/>
        </w:rPr>
        <w:t>3</w:t>
      </w:r>
      <w:r w:rsidRPr="00753769">
        <w:rPr>
          <w:b w:val="0"/>
          <w:bCs/>
          <w:color w:val="auto"/>
          <w:sz w:val="22"/>
          <w:szCs w:val="22"/>
          <w:lang w:val="uk-UA"/>
        </w:rPr>
        <w:t>-20</w:t>
      </w:r>
      <w:r w:rsidRPr="00753769">
        <w:rPr>
          <w:rFonts w:ascii="Times New Roman" w:hAnsi="Times New Roman"/>
          <w:b w:val="0"/>
          <w:bCs/>
          <w:color w:val="auto"/>
          <w:sz w:val="22"/>
          <w:szCs w:val="22"/>
        </w:rPr>
        <w:t>1</w:t>
      </w:r>
      <w:r w:rsidRPr="00753769">
        <w:rPr>
          <w:rFonts w:ascii="Times New Roman" w:hAnsi="Times New Roman"/>
          <w:b w:val="0"/>
          <w:bCs/>
          <w:color w:val="auto"/>
          <w:sz w:val="22"/>
          <w:szCs w:val="22"/>
          <w:lang w:val="uk-UA"/>
        </w:rPr>
        <w:t>4</w:t>
      </w:r>
      <w:r w:rsidRPr="00753769">
        <w:rPr>
          <w:b w:val="0"/>
          <w:bCs/>
          <w:color w:val="auto"/>
          <w:sz w:val="22"/>
          <w:szCs w:val="22"/>
          <w:lang w:val="uk-UA"/>
        </w:rPr>
        <w:t xml:space="preserve"> н.р. з</w:t>
      </w:r>
      <w:r>
        <w:rPr>
          <w:b w:val="0"/>
          <w:bCs/>
          <w:color w:val="auto"/>
          <w:sz w:val="24"/>
          <w:szCs w:val="24"/>
          <w:lang w:val="uk-UA"/>
        </w:rPr>
        <w:t xml:space="preserve"> </w:t>
      </w:r>
      <w:r>
        <w:rPr>
          <w:b w:val="0"/>
          <w:bCs/>
          <w:color w:val="auto"/>
          <w:sz w:val="24"/>
          <w:szCs w:val="24"/>
          <w:u w:val="single"/>
          <w:lang w:val="uk-UA"/>
        </w:rPr>
        <w:t>алгебри</w:t>
      </w:r>
    </w:p>
    <w:p w:rsidR="00DE0A9E" w:rsidRDefault="00DE0A9E" w:rsidP="00DE0A9E">
      <w:pPr>
        <w:jc w:val="center"/>
        <w:rPr>
          <w:b w:val="0"/>
          <w:bCs/>
          <w:color w:val="auto"/>
          <w:sz w:val="24"/>
          <w:szCs w:val="24"/>
          <w:u w:val="single"/>
          <w:lang w:val="uk-UA"/>
        </w:rPr>
      </w:pPr>
    </w:p>
    <w:p w:rsidR="00DE0A9E" w:rsidRDefault="00DE0A9E" w:rsidP="00DE0A9E">
      <w:pPr>
        <w:jc w:val="center"/>
        <w:rPr>
          <w:b w:val="0"/>
          <w:bCs/>
          <w:color w:val="auto"/>
          <w:sz w:val="24"/>
          <w:szCs w:val="24"/>
          <w:lang w:val="uk-UA"/>
        </w:rPr>
      </w:pPr>
      <w:r>
        <w:rPr>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13335</wp:posOffset>
            </wp:positionV>
            <wp:extent cx="7063740" cy="2273300"/>
            <wp:effectExtent l="0" t="0" r="0" b="0"/>
            <wp:wrapSquare wrapText="bothSides"/>
            <wp:docPr id="19"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sz w:val="24"/>
          <w:szCs w:val="24"/>
          <w:lang w:val="uk-UA"/>
        </w:rPr>
      </w:pPr>
      <w:r>
        <w:rPr>
          <w:b w:val="0"/>
          <w:bCs/>
          <w:color w:val="auto"/>
          <w:sz w:val="24"/>
          <w:szCs w:val="24"/>
          <w:lang w:val="uk-UA"/>
        </w:rPr>
        <w:t xml:space="preserve">Рівень </w:t>
      </w:r>
      <w:r>
        <w:rPr>
          <w:b w:val="0"/>
          <w:bCs/>
          <w:color w:val="auto"/>
          <w:sz w:val="24"/>
          <w:szCs w:val="24"/>
          <w:lang w:val="uk-UA"/>
        </w:rPr>
        <w:lastRenderedPageBreak/>
        <w:t>навчальних досягнень за 20</w:t>
      </w:r>
      <w:r w:rsidRPr="00E32642">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 xml:space="preserve">-2014н.р. з геометрії </w:t>
      </w:r>
      <w:r>
        <w:rPr>
          <w:noProof/>
          <w:sz w:val="24"/>
          <w:szCs w:val="24"/>
        </w:rPr>
        <w:drawing>
          <wp:inline distT="0" distB="0" distL="0" distR="0">
            <wp:extent cx="6153150" cy="24669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 xml:space="preserve">14  н.р. з інформатики </w:t>
      </w:r>
      <w:r>
        <w:rPr>
          <w:noProof/>
          <w:sz w:val="24"/>
          <w:szCs w:val="24"/>
        </w:rPr>
        <w:drawing>
          <wp:inline distT="0" distB="0" distL="0" distR="0">
            <wp:extent cx="6134100" cy="27051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lastRenderedPageBreak/>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14</w:t>
      </w:r>
      <w:r>
        <w:rPr>
          <w:b w:val="0"/>
          <w:bCs/>
          <w:color w:val="auto"/>
          <w:sz w:val="24"/>
          <w:szCs w:val="24"/>
        </w:rPr>
        <w:t xml:space="preserve"> н.р. </w:t>
      </w:r>
      <w:r>
        <w:rPr>
          <w:b w:val="0"/>
          <w:bCs/>
          <w:color w:val="auto"/>
          <w:sz w:val="24"/>
          <w:szCs w:val="24"/>
          <w:lang w:val="uk-UA"/>
        </w:rPr>
        <w:t xml:space="preserve">з    фізики     </w:t>
      </w:r>
      <w:r>
        <w:rPr>
          <w:noProof/>
          <w:sz w:val="24"/>
          <w:szCs w:val="24"/>
        </w:rPr>
        <w:drawing>
          <wp:inline distT="0" distB="0" distL="0" distR="0">
            <wp:extent cx="6153150" cy="246697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w:t>
      </w:r>
      <w:r>
        <w:rPr>
          <w:b w:val="0"/>
          <w:bCs/>
          <w:color w:val="auto"/>
          <w:sz w:val="24"/>
          <w:szCs w:val="24"/>
          <w:lang w:val="uk-UA"/>
        </w:rPr>
        <w:t xml:space="preserve"> 2013</w:t>
      </w:r>
      <w:r w:rsidRPr="00730A4A">
        <w:rPr>
          <w:rFonts w:ascii="Times New Roman" w:hAnsi="Times New Roman"/>
          <w:b w:val="0"/>
          <w:bCs/>
          <w:color w:val="auto"/>
          <w:sz w:val="24"/>
          <w:szCs w:val="24"/>
        </w:rPr>
        <w:t>-</w:t>
      </w:r>
      <w:r>
        <w:rPr>
          <w:b w:val="0"/>
          <w:bCs/>
          <w:color w:val="auto"/>
          <w:sz w:val="24"/>
          <w:szCs w:val="24"/>
          <w:lang w:val="uk-UA"/>
        </w:rPr>
        <w:t xml:space="preserve">2014 н.р. з хімії: </w:t>
      </w:r>
      <w:r>
        <w:rPr>
          <w:noProof/>
          <w:sz w:val="24"/>
          <w:szCs w:val="24"/>
        </w:rPr>
        <w:drawing>
          <wp:inline distT="0" distB="0" distL="0" distR="0">
            <wp:extent cx="6124575" cy="269557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lastRenderedPageBreak/>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14</w:t>
      </w:r>
      <w:r>
        <w:rPr>
          <w:b w:val="0"/>
          <w:bCs/>
          <w:color w:val="auto"/>
          <w:sz w:val="24"/>
          <w:szCs w:val="24"/>
        </w:rPr>
        <w:t xml:space="preserve"> н.р. з</w:t>
      </w:r>
      <w:r>
        <w:rPr>
          <w:b w:val="0"/>
          <w:bCs/>
          <w:color w:val="auto"/>
          <w:sz w:val="24"/>
          <w:szCs w:val="24"/>
          <w:lang w:val="uk-UA"/>
        </w:rPr>
        <w:t xml:space="preserve">   біології: </w:t>
      </w:r>
      <w:r>
        <w:rPr>
          <w:noProof/>
          <w:sz w:val="24"/>
          <w:szCs w:val="24"/>
        </w:rPr>
        <w:drawing>
          <wp:inline distT="0" distB="0" distL="0" distR="0">
            <wp:extent cx="6124575" cy="269557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 xml:space="preserve">14 н.р. з географії: </w:t>
      </w:r>
      <w:r>
        <w:rPr>
          <w:noProof/>
          <w:sz w:val="24"/>
          <w:szCs w:val="24"/>
        </w:rPr>
        <w:drawing>
          <wp:inline distT="0" distB="0" distL="0" distR="0">
            <wp:extent cx="6124575" cy="269557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0A9E" w:rsidRDefault="00DE0A9E" w:rsidP="00DE0A9E">
      <w:pPr>
        <w:jc w:val="center"/>
        <w:rPr>
          <w:b w:val="0"/>
          <w:bCs/>
          <w:color w:val="auto"/>
          <w:sz w:val="22"/>
          <w:szCs w:val="22"/>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rPr>
        <w:t>рос</w:t>
      </w:r>
      <w:r>
        <w:rPr>
          <w:b w:val="0"/>
          <w:bCs/>
          <w:color w:val="auto"/>
          <w:sz w:val="22"/>
          <w:szCs w:val="22"/>
          <w:u w:val="single"/>
          <w:lang w:val="uk-UA"/>
        </w:rPr>
        <w:t>ійської мови</w:t>
      </w:r>
    </w:p>
    <w:p w:rsidR="00DE0A9E" w:rsidRDefault="00DE0A9E" w:rsidP="00DE0A9E">
      <w:pPr>
        <w:jc w:val="center"/>
        <w:rPr>
          <w:b w:val="0"/>
          <w:bCs/>
          <w:color w:val="auto"/>
          <w:sz w:val="22"/>
          <w:szCs w:val="22"/>
          <w:lang w:val="uk-UA"/>
        </w:rPr>
      </w:pPr>
      <w:r>
        <w:rPr>
          <w:noProof/>
          <w:sz w:val="24"/>
          <w:szCs w:val="24"/>
        </w:rPr>
        <w:drawing>
          <wp:inline distT="0" distB="0" distL="0" distR="0">
            <wp:extent cx="7562850" cy="2714625"/>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36B96">
        <w:rPr>
          <w:b w:val="0"/>
          <w:bCs/>
          <w:color w:val="auto"/>
          <w:sz w:val="22"/>
          <w:szCs w:val="22"/>
        </w:rPr>
        <w:t xml:space="preserve"> </w:t>
      </w: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основ здоров</w:t>
      </w:r>
      <w:r w:rsidRPr="00A36B96">
        <w:rPr>
          <w:rFonts w:ascii="Times New Roman" w:hAnsi="Times New Roman"/>
          <w:b w:val="0"/>
          <w:bCs/>
          <w:color w:val="auto"/>
          <w:sz w:val="22"/>
          <w:szCs w:val="22"/>
          <w:u w:val="single"/>
        </w:rPr>
        <w:t>’</w:t>
      </w:r>
      <w:r>
        <w:rPr>
          <w:b w:val="0"/>
          <w:bCs/>
          <w:color w:val="auto"/>
          <w:sz w:val="22"/>
          <w:szCs w:val="22"/>
          <w:u w:val="single"/>
          <w:lang w:val="uk-UA"/>
        </w:rPr>
        <w:t xml:space="preserve">я </w:t>
      </w:r>
    </w:p>
    <w:p w:rsidR="00DE0A9E" w:rsidRDefault="00DE0A9E" w:rsidP="00DE0A9E">
      <w:pPr>
        <w:jc w:val="center"/>
        <w:rPr>
          <w:sz w:val="24"/>
          <w:szCs w:val="24"/>
          <w:lang w:val="uk-UA"/>
        </w:rPr>
      </w:pPr>
      <w:r>
        <w:rPr>
          <w:noProof/>
          <w:sz w:val="24"/>
          <w:szCs w:val="24"/>
        </w:rPr>
        <w:drawing>
          <wp:inline distT="0" distB="0" distL="0" distR="0">
            <wp:extent cx="7581900" cy="2714625"/>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0A9E" w:rsidRDefault="00DE0A9E" w:rsidP="00DE0A9E">
      <w:pPr>
        <w:jc w:val="center"/>
        <w:rPr>
          <w:sz w:val="24"/>
          <w:szCs w:val="24"/>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н.р.</w:t>
      </w:r>
      <w:r>
        <w:rPr>
          <w:b w:val="0"/>
          <w:bCs/>
          <w:color w:val="auto"/>
          <w:sz w:val="22"/>
          <w:szCs w:val="22"/>
          <w:lang w:val="uk-UA"/>
        </w:rPr>
        <w:t xml:space="preserve"> з трудового навчання</w:t>
      </w:r>
      <w:r>
        <w:rPr>
          <w:b w:val="0"/>
          <w:bCs/>
          <w:color w:val="auto"/>
          <w:sz w:val="22"/>
          <w:szCs w:val="22"/>
        </w:rPr>
        <w:t xml:space="preserve"> з</w:t>
      </w:r>
      <w:r>
        <w:rPr>
          <w:noProof/>
          <w:sz w:val="24"/>
          <w:szCs w:val="24"/>
        </w:rPr>
        <w:drawing>
          <wp:inline distT="0" distB="0" distL="0" distR="0">
            <wp:extent cx="7715250" cy="243840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D7DA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Харківщинознавства</w:t>
      </w:r>
    </w:p>
    <w:p w:rsidR="00DE0A9E" w:rsidRDefault="00DE0A9E" w:rsidP="00DE0A9E">
      <w:pPr>
        <w:jc w:val="center"/>
        <w:rPr>
          <w:b w:val="0"/>
          <w:bCs/>
          <w:color w:val="auto"/>
          <w:sz w:val="22"/>
          <w:szCs w:val="22"/>
          <w:lang w:val="uk-UA"/>
        </w:rPr>
      </w:pPr>
      <w:r>
        <w:rPr>
          <w:noProof/>
          <w:sz w:val="24"/>
          <w:szCs w:val="24"/>
        </w:rPr>
        <w:drawing>
          <wp:inline distT="0" distB="0" distL="0" distR="0">
            <wp:extent cx="7058025" cy="246697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EB1251">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lang w:val="uk-UA"/>
        </w:rPr>
        <w:t>правознавства</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53365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C682D">
        <w:rPr>
          <w:b w:val="0"/>
          <w:bCs/>
          <w:color w:val="auto"/>
          <w:sz w:val="22"/>
          <w:szCs w:val="22"/>
        </w:rPr>
        <w:t xml:space="preserve"> </w:t>
      </w: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lang w:val="uk-UA"/>
        </w:rPr>
        <w:t>художньої культури</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69557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A4326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Pr="00A4326E" w:rsidRDefault="00DE0A9E" w:rsidP="00DE0A9E">
      <w:pPr>
        <w:jc w:val="center"/>
        <w:rPr>
          <w:b w:val="0"/>
          <w:bCs/>
          <w:color w:val="auto"/>
          <w:sz w:val="22"/>
          <w:szCs w:val="22"/>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lang w:val="uk-UA"/>
        </w:rPr>
        <w:t>технологій</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190750"/>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4326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Pr="00A4326E" w:rsidRDefault="00DE0A9E" w:rsidP="00DE0A9E">
      <w:pPr>
        <w:jc w:val="center"/>
        <w:rPr>
          <w:rFonts w:ascii="Times New Roman" w:hAnsi="Times New Roman"/>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w:t>
      </w:r>
      <w:r>
        <w:rPr>
          <w:b w:val="0"/>
          <w:bCs/>
          <w:color w:val="auto"/>
          <w:sz w:val="22"/>
          <w:szCs w:val="22"/>
          <w:lang w:val="uk-UA"/>
        </w:rPr>
        <w:t>і</w:t>
      </w:r>
      <w:r>
        <w:rPr>
          <w:b w:val="0"/>
          <w:bCs/>
          <w:color w:val="auto"/>
          <w:sz w:val="22"/>
          <w:szCs w:val="22"/>
        </w:rPr>
        <w:t xml:space="preserve">з </w:t>
      </w:r>
      <w:r>
        <w:rPr>
          <w:b w:val="0"/>
          <w:bCs/>
          <w:color w:val="auto"/>
          <w:sz w:val="22"/>
          <w:szCs w:val="22"/>
          <w:u w:val="single"/>
          <w:lang w:val="uk-UA"/>
        </w:rPr>
        <w:t xml:space="preserve">Захисту Вітчизни </w:t>
      </w:r>
    </w:p>
    <w:p w:rsidR="00DE0A9E" w:rsidRDefault="00DE0A9E" w:rsidP="00DE0A9E">
      <w:pPr>
        <w:jc w:val="center"/>
      </w:pPr>
      <w:r>
        <w:rPr>
          <w:noProof/>
          <w:sz w:val="24"/>
          <w:szCs w:val="24"/>
        </w:rPr>
        <w:drawing>
          <wp:inline distT="0" distB="0" distL="0" distR="0">
            <wp:extent cx="6124575" cy="269557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E0A9E" w:rsidRPr="007C0FD6" w:rsidRDefault="00DE0A9E" w:rsidP="00DE0A9E">
      <w:pPr>
        <w:ind w:firstLine="545"/>
        <w:jc w:val="center"/>
        <w:rPr>
          <w:rFonts w:ascii="Times New Roman" w:hAnsi="Times New Roman"/>
          <w:b w:val="0"/>
          <w:bCs/>
          <w:color w:val="0000FF"/>
          <w:szCs w:val="24"/>
          <w:u w:val="none"/>
        </w:rPr>
      </w:pPr>
    </w:p>
    <w:p w:rsidR="00DE0A9E" w:rsidRPr="00F2444F" w:rsidRDefault="00DE0A9E" w:rsidP="00DE0A9E">
      <w:pPr>
        <w:ind w:firstLine="545"/>
        <w:jc w:val="both"/>
        <w:rPr>
          <w:rFonts w:ascii="Times New Roman" w:hAnsi="Times New Roman"/>
          <w:b w:val="0"/>
          <w:bCs/>
          <w:color w:val="auto"/>
          <w:szCs w:val="24"/>
          <w:u w:val="none"/>
          <w:lang w:val="uk-UA"/>
        </w:rPr>
      </w:pPr>
      <w:r w:rsidRPr="00F2444F">
        <w:rPr>
          <w:rFonts w:ascii="Times New Roman" w:hAnsi="Times New Roman"/>
          <w:b w:val="0"/>
          <w:bCs/>
          <w:color w:val="auto"/>
          <w:szCs w:val="24"/>
          <w:u w:val="none"/>
          <w:lang w:val="uk-UA"/>
        </w:rPr>
        <w:lastRenderedPageBreak/>
        <w:t>За підсумками ІІ етапу Всеукраїнських учнівських олімпіад  у 2013/2014 навчальному році учні  училища одержали 5 дипломів ІІІ ступеню, один диплом – ІІ ступеню;  учениця 10-В класу Ковтун Д. стала переможницею ІІ етапу мовного конкурсу ім.Т.Г.Шевченка.</w:t>
      </w:r>
    </w:p>
    <w:p w:rsidR="00DE0A9E" w:rsidRPr="00F2444F" w:rsidRDefault="00DE0A9E" w:rsidP="00DE0A9E">
      <w:pPr>
        <w:ind w:firstLine="545"/>
        <w:jc w:val="both"/>
        <w:rPr>
          <w:rFonts w:ascii="Times New Roman" w:hAnsi="Times New Roman"/>
          <w:b w:val="0"/>
          <w:color w:val="auto"/>
          <w:u w:val="none"/>
          <w:lang w:val="uk-UA"/>
        </w:rPr>
      </w:pPr>
      <w:r w:rsidRPr="00F2444F">
        <w:rPr>
          <w:rFonts w:ascii="Times New Roman" w:hAnsi="Times New Roman"/>
          <w:b w:val="0"/>
          <w:color w:val="auto"/>
          <w:u w:val="none"/>
          <w:lang w:val="uk-UA"/>
        </w:rPr>
        <w:t>Всі заходи з організації навчальної роботи, а саме: складання розкладу занять, тарифікація   педагогічних працівників та внесення змін  до неї, розподіл кабінетів, призначення класних керівників, перевірка та затвердження календарно-тематичного планування вчителів та інші    -  були виконані у повному обсязі та у визначені терміни.</w:t>
      </w:r>
    </w:p>
    <w:p w:rsidR="00DE0A9E" w:rsidRPr="00F2444F" w:rsidRDefault="00DE0A9E" w:rsidP="00DE0A9E">
      <w:pPr>
        <w:ind w:firstLine="708"/>
        <w:jc w:val="both"/>
        <w:rPr>
          <w:rFonts w:ascii="Times New Roman" w:hAnsi="Times New Roman"/>
          <w:b w:val="0"/>
          <w:color w:val="auto"/>
          <w:u w:val="none"/>
          <w:lang w:val="uk-UA"/>
        </w:rPr>
      </w:pPr>
      <w:r w:rsidRPr="00F2444F">
        <w:rPr>
          <w:rFonts w:ascii="Times New Roman" w:hAnsi="Times New Roman"/>
          <w:b w:val="0"/>
          <w:color w:val="auto"/>
          <w:u w:val="none"/>
          <w:lang w:val="uk-UA"/>
        </w:rPr>
        <w:t>Систематично проводилися наради вчителів з питань методичної роботи, а також з  організаційних питань.</w:t>
      </w:r>
    </w:p>
    <w:p w:rsidR="00DE0A9E" w:rsidRPr="00F2444F" w:rsidRDefault="00DE0A9E" w:rsidP="00DE0A9E">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роботи було продовжено роботу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єднань вчителів гуманітарного та природничо-математичного циклів (керівники – Вовк Л.В. та Романцова С.О.). Була запланована і виконана робота з самоосвіти вчителів. Всі вчителі  підготували реферати за обраними темами. Протягом весняних канікул відбулися педагогічні</w:t>
      </w:r>
      <w:r w:rsidRPr="007C0FD6">
        <w:rPr>
          <w:rFonts w:ascii="Times New Roman" w:hAnsi="Times New Roman"/>
          <w:b w:val="0"/>
          <w:color w:val="0000FF"/>
          <w:u w:val="none"/>
          <w:lang w:val="uk-UA"/>
        </w:rPr>
        <w:t xml:space="preserve"> </w:t>
      </w:r>
      <w:r w:rsidRPr="00F2444F">
        <w:rPr>
          <w:rFonts w:ascii="Times New Roman" w:hAnsi="Times New Roman"/>
          <w:b w:val="0"/>
          <w:color w:val="auto"/>
          <w:u w:val="none"/>
          <w:lang w:val="uk-UA"/>
        </w:rPr>
        <w:t>читання у складі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єднань. Були також підготовлені розробки та матеріали, що узагальнюють досвід роботи вчителів-предметників.</w:t>
      </w:r>
    </w:p>
    <w:p w:rsidR="00DE0A9E" w:rsidRPr="00F2444F" w:rsidRDefault="00DE0A9E" w:rsidP="00DE0A9E">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були проведені перевірки ведення класних журналів, учнівських щоденників. За результатами перевірки видані накази.</w:t>
      </w:r>
    </w:p>
    <w:p w:rsidR="00DE0A9E" w:rsidRPr="00F2444F" w:rsidRDefault="00DE0A9E" w:rsidP="00DE0A9E">
      <w:pPr>
        <w:ind w:firstLine="708"/>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Проблемою колективу училища є підвищення якості роботи з </w:t>
      </w:r>
      <w:r w:rsidRPr="00F2444F">
        <w:rPr>
          <w:rFonts w:ascii="Times New Roman" w:hAnsi="Times New Roman"/>
          <w:b w:val="0"/>
          <w:bCs/>
          <w:color w:val="auto"/>
          <w:szCs w:val="28"/>
          <w:u w:val="none"/>
          <w:lang w:val="uk-UA"/>
        </w:rPr>
        <w:t>документацією</w:t>
      </w:r>
      <w:r w:rsidRPr="00F2444F">
        <w:rPr>
          <w:rFonts w:ascii="Times New Roman" w:hAnsi="Times New Roman"/>
          <w:b w:val="0"/>
          <w:color w:val="auto"/>
          <w:szCs w:val="28"/>
          <w:u w:val="none"/>
          <w:lang w:val="uk-UA"/>
        </w:rPr>
        <w:t>. Внутрішньошкільний контроль та перевірки   показали, що значна кількість педагогічних працівників не дотримуються вимог  нормативно-інструктивних документів, які регламентують ведення документації. </w:t>
      </w:r>
    </w:p>
    <w:p w:rsidR="00DE0A9E" w:rsidRPr="00F2444F" w:rsidRDefault="00DE0A9E" w:rsidP="00DE0A9E">
      <w:pPr>
        <w:ind w:firstLine="708"/>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В 2013/2014 навчальному році необхідно продовжити систематичну роботу, яка передбачатиме проведення інструктивних нарад, щомісячні перевірки, надання необхідної допомоги вчителям та вжиття організаційних заходів для поліпшення загального стану шкільної документації.</w:t>
      </w:r>
    </w:p>
    <w:p w:rsidR="00DE0A9E" w:rsidRPr="00AE002E" w:rsidRDefault="00DE0A9E" w:rsidP="00DE0A9E">
      <w:pPr>
        <w:ind w:firstLine="708"/>
        <w:jc w:val="both"/>
        <w:rPr>
          <w:rFonts w:ascii="Times New Roman" w:hAnsi="Times New Roman"/>
          <w:b w:val="0"/>
          <w:color w:val="auto"/>
          <w:u w:val="none"/>
          <w:lang w:val="uk-UA"/>
        </w:rPr>
      </w:pPr>
      <w:r w:rsidRPr="00AE002E">
        <w:rPr>
          <w:rFonts w:ascii="Times New Roman" w:hAnsi="Times New Roman"/>
          <w:b w:val="0"/>
          <w:color w:val="auto"/>
          <w:u w:val="none"/>
          <w:lang w:val="uk-UA"/>
        </w:rPr>
        <w:t>Також були заплановані та виконані інші форми контролю. Проведено фронтальні перевірки  стану викладання  української мови та літератури, математики, англійської мови,  здійснювався персональний контроль роботи  вчителя інформатики Гайворонської Ю.О. як молодого спеціаліста, проводився поточний та узагальнюючий контроль.</w:t>
      </w:r>
    </w:p>
    <w:p w:rsidR="00DE0A9E" w:rsidRPr="00AE002E" w:rsidRDefault="00DE0A9E" w:rsidP="00DE0A9E">
      <w:pPr>
        <w:jc w:val="both"/>
        <w:rPr>
          <w:rFonts w:ascii="Times New Roman" w:hAnsi="Times New Roman"/>
          <w:b w:val="0"/>
          <w:color w:val="auto"/>
          <w:u w:val="none"/>
          <w:lang w:val="uk-UA"/>
        </w:rPr>
      </w:pPr>
      <w:r w:rsidRPr="007C0FD6">
        <w:rPr>
          <w:rFonts w:ascii="Times New Roman" w:hAnsi="Times New Roman"/>
          <w:b w:val="0"/>
          <w:color w:val="0000FF"/>
          <w:u w:val="none"/>
          <w:lang w:val="uk-UA"/>
        </w:rPr>
        <w:tab/>
      </w:r>
      <w:r w:rsidRPr="00AE002E">
        <w:rPr>
          <w:rFonts w:ascii="Times New Roman" w:hAnsi="Times New Roman"/>
          <w:b w:val="0"/>
          <w:color w:val="auto"/>
          <w:u w:val="none"/>
          <w:lang w:val="uk-UA"/>
        </w:rPr>
        <w:t>Була запланована і велась  позакласна робота з  навчальних  предметів. Своєчасно відбулися заходи  предметних декад з гуманітарних та природничо-математичних предметів, заходи відбулися на високому науково-методичному рівні.</w:t>
      </w:r>
      <w:r w:rsidRPr="00AE002E">
        <w:rPr>
          <w:rFonts w:ascii="Times New Roman" w:hAnsi="Times New Roman"/>
          <w:b w:val="0"/>
          <w:color w:val="auto"/>
          <w:u w:val="none"/>
          <w:lang w:val="uk-UA"/>
        </w:rPr>
        <w:tab/>
        <w:t>Бібліотекарем   систематично проводилися огляди стану підручників, роз</w:t>
      </w:r>
      <w:r w:rsidRPr="00AE002E">
        <w:rPr>
          <w:rFonts w:ascii="Times New Roman" w:hAnsi="Times New Roman"/>
          <w:b w:val="0"/>
          <w:color w:val="auto"/>
          <w:u w:val="none"/>
        </w:rPr>
        <w:t>’</w:t>
      </w:r>
      <w:r w:rsidRPr="00AE002E">
        <w:rPr>
          <w:rFonts w:ascii="Times New Roman" w:hAnsi="Times New Roman"/>
          <w:b w:val="0"/>
          <w:color w:val="auto"/>
          <w:u w:val="none"/>
          <w:lang w:val="uk-UA"/>
        </w:rPr>
        <w:t>яснювальна робота серед учнів.  Серед недоліків роботи шкільної бібліотеки слід зазначити недостатньо  активну роботу з пропаганди  художньої літератури. Але з позитивних надбань минулого навчального року – своєчасне проведення запланованих книжкових виставок, випуск радіогазет.</w:t>
      </w:r>
    </w:p>
    <w:p w:rsidR="00DE0A9E" w:rsidRPr="00AE002E" w:rsidRDefault="00DE0A9E" w:rsidP="00DE0A9E">
      <w:pPr>
        <w:jc w:val="both"/>
        <w:rPr>
          <w:rFonts w:ascii="Times New Roman" w:hAnsi="Times New Roman"/>
          <w:b w:val="0"/>
          <w:color w:val="auto"/>
          <w:u w:val="none"/>
          <w:lang w:val="uk-UA"/>
        </w:rPr>
      </w:pPr>
      <w:r w:rsidRPr="00AE002E">
        <w:rPr>
          <w:rFonts w:ascii="Times New Roman" w:hAnsi="Times New Roman"/>
          <w:b w:val="0"/>
          <w:color w:val="auto"/>
          <w:u w:val="none"/>
          <w:lang w:val="uk-UA"/>
        </w:rPr>
        <w:lastRenderedPageBreak/>
        <w:tab/>
        <w:t>Нагальною потребою є планування заходів щодо збереження шкільного майна: меблів, ТЗН, наочних приладів.</w:t>
      </w:r>
    </w:p>
    <w:p w:rsidR="00DE0A9E" w:rsidRDefault="00DE0A9E" w:rsidP="00DE0A9E">
      <w:pPr>
        <w:ind w:right="-1" w:firstLine="525"/>
        <w:jc w:val="center"/>
        <w:rPr>
          <w:rFonts w:ascii="Times New Roman" w:hAnsi="Times New Roman"/>
          <w:b w:val="0"/>
          <w:bCs/>
          <w:i/>
          <w:color w:val="auto"/>
          <w:szCs w:val="24"/>
          <w:lang w:val="uk-UA"/>
        </w:rPr>
      </w:pPr>
    </w:p>
    <w:p w:rsidR="00DE0A9E" w:rsidRPr="00287513" w:rsidRDefault="00DE0A9E" w:rsidP="00DE0A9E">
      <w:pPr>
        <w:ind w:right="-1" w:firstLine="525"/>
        <w:jc w:val="center"/>
        <w:rPr>
          <w:rFonts w:ascii="Times New Roman" w:hAnsi="Times New Roman"/>
          <w:b w:val="0"/>
          <w:bCs/>
          <w:i/>
          <w:color w:val="auto"/>
          <w:szCs w:val="24"/>
          <w:lang w:val="uk-UA"/>
        </w:rPr>
      </w:pPr>
      <w:r w:rsidRPr="00287513">
        <w:rPr>
          <w:rFonts w:ascii="Times New Roman" w:hAnsi="Times New Roman"/>
          <w:b w:val="0"/>
          <w:bCs/>
          <w:i/>
          <w:color w:val="auto"/>
          <w:szCs w:val="24"/>
        </w:rPr>
        <w:t>Аналіз стану навчально-виховного процессу</w:t>
      </w:r>
      <w:r w:rsidRPr="00287513">
        <w:rPr>
          <w:rFonts w:ascii="Times New Roman" w:hAnsi="Times New Roman"/>
          <w:b w:val="0"/>
          <w:bCs/>
          <w:i/>
          <w:color w:val="auto"/>
          <w:szCs w:val="24"/>
          <w:lang w:val="uk-UA"/>
        </w:rPr>
        <w:t xml:space="preserve"> на 1-2 курсах</w:t>
      </w:r>
    </w:p>
    <w:p w:rsidR="00DE0A9E" w:rsidRPr="00AD1311" w:rsidRDefault="00DE0A9E" w:rsidP="00DE0A9E">
      <w:pPr>
        <w:ind w:firstLine="525"/>
        <w:jc w:val="center"/>
        <w:rPr>
          <w:rFonts w:ascii="Times New Roman" w:hAnsi="Times New Roman"/>
          <w:bCs/>
          <w:i/>
          <w:szCs w:val="28"/>
          <w:lang w:val="uk-UA"/>
        </w:rPr>
      </w:pPr>
    </w:p>
    <w:p w:rsidR="00DE0A9E" w:rsidRPr="00A41A5C" w:rsidRDefault="00DE0A9E" w:rsidP="00DE0A9E">
      <w:pPr>
        <w:jc w:val="both"/>
        <w:rPr>
          <w:rFonts w:ascii="Times New Roman" w:hAnsi="Times New Roman"/>
          <w:b w:val="0"/>
          <w:color w:val="auto"/>
          <w:szCs w:val="28"/>
          <w:u w:val="none"/>
          <w:lang w:val="uk-UA"/>
        </w:rPr>
      </w:pPr>
      <w:r w:rsidRPr="00AD1311">
        <w:rPr>
          <w:rFonts w:ascii="Times New Roman" w:hAnsi="Times New Roman"/>
          <w:szCs w:val="28"/>
          <w:lang w:val="uk-UA"/>
        </w:rPr>
        <w:tab/>
      </w:r>
      <w:r w:rsidRPr="00A41A5C">
        <w:rPr>
          <w:rFonts w:ascii="Times New Roman" w:hAnsi="Times New Roman"/>
          <w:b w:val="0"/>
          <w:color w:val="auto"/>
          <w:szCs w:val="28"/>
          <w:u w:val="none"/>
          <w:lang w:val="uk-UA"/>
        </w:rPr>
        <w:t>У 2013</w:t>
      </w:r>
      <w:r w:rsidRPr="00A41A5C">
        <w:rPr>
          <w:rFonts w:ascii="Times New Roman" w:hAnsi="Times New Roman"/>
          <w:b w:val="0"/>
          <w:color w:val="auto"/>
          <w:szCs w:val="28"/>
          <w:u w:val="none"/>
        </w:rPr>
        <w:t>/</w:t>
      </w:r>
      <w:r w:rsidRPr="00A41A5C">
        <w:rPr>
          <w:rFonts w:ascii="Times New Roman" w:hAnsi="Times New Roman"/>
          <w:b w:val="0"/>
          <w:color w:val="auto"/>
          <w:szCs w:val="28"/>
          <w:u w:val="none"/>
          <w:lang w:val="uk-UA"/>
        </w:rPr>
        <w:t>2014 навчальному році навчальна частина студентів 1-2 курсів училища працювала за річним планом, складеним відповідно до таких документів: Закон України «Про освіту», Закон України «Про вищу освіту»,  Положення про організацію навчального процесу у вищих навчальних закладах.</w:t>
      </w:r>
    </w:p>
    <w:p w:rsidR="00DE0A9E" w:rsidRPr="00A41A5C" w:rsidRDefault="00DE0A9E" w:rsidP="00DE0A9E">
      <w:pPr>
        <w:ind w:firstLine="360"/>
        <w:jc w:val="both"/>
        <w:rPr>
          <w:rFonts w:ascii="Times New Roman" w:hAnsi="Times New Roman"/>
          <w:b w:val="0"/>
          <w:color w:val="auto"/>
          <w:szCs w:val="28"/>
          <w:u w:val="none"/>
        </w:rPr>
      </w:pPr>
      <w:r w:rsidRPr="00A41A5C">
        <w:rPr>
          <w:rFonts w:ascii="Times New Roman" w:hAnsi="Times New Roman"/>
          <w:b w:val="0"/>
          <w:color w:val="auto"/>
          <w:szCs w:val="28"/>
          <w:u w:val="none"/>
          <w:lang w:val="uk-UA"/>
        </w:rPr>
        <w:t>Протягом навчального року на І курсі навчалось 30 студентів, на ІІ курсі – 30 студентів.</w:t>
      </w:r>
      <w:r w:rsidRPr="00A41A5C">
        <w:rPr>
          <w:rFonts w:ascii="Times New Roman" w:hAnsi="Times New Roman"/>
          <w:b w:val="0"/>
          <w:color w:val="auto"/>
          <w:szCs w:val="28"/>
          <w:u w:val="none"/>
        </w:rPr>
        <w:t xml:space="preserve"> </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Навчання проводилось згідно з річним, навчальним та робочим планами, до яких були включені заходи щодо організаційної, методичної, кадрової роботи, заходи з поза аудиторної роботи, різноманітні форми контролю. </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Виконуючи Закон України "Про освіту" колектив викладачів І-ІІ курсів училища постійно удосконалює свою діяльність у підготовки фахівців з напряму «Фізична культури, спорт та здоров’я людини». Систематично проводились наради викладачів з питань методичної роботи, а також з організаційних питань.</w:t>
      </w:r>
    </w:p>
    <w:p w:rsidR="00DE0A9E" w:rsidRPr="00A41A5C" w:rsidRDefault="00DE0A9E" w:rsidP="00DE0A9E">
      <w:pPr>
        <w:ind w:firstLine="567"/>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Всі заходи з організації навчальної роботи, а саме: розгляд та затвердження навчальних програм, складання розкладу занять та екзаменаційних сесій, оформлення протоколів заліків та екзаменів, тарифікація та внесення змін до неї, розподіл аудиторій, перевірка та контроль групових журналів, наявність навчально-методичних комплексів з предметів, проведення організаційної, педагогічної та тренерської практики та оформлення документації студентами ІІ курсу, участь у науково-практичній конференції – були виконані у повному обсязі та у визначений термін.</w:t>
      </w:r>
    </w:p>
    <w:p w:rsidR="00DE0A9E" w:rsidRPr="00A41A5C" w:rsidRDefault="00DE0A9E" w:rsidP="00DE0A9E">
      <w:pPr>
        <w:ind w:firstLine="360"/>
        <w:jc w:val="both"/>
        <w:rPr>
          <w:rFonts w:ascii="Times New Roman" w:hAnsi="Times New Roman"/>
          <w:b w:val="0"/>
          <w:bCs/>
          <w:color w:val="auto"/>
          <w:szCs w:val="28"/>
          <w:u w:val="none"/>
          <w:lang w:val="uk-UA"/>
        </w:rPr>
      </w:pPr>
      <w:r w:rsidRPr="00A41A5C">
        <w:rPr>
          <w:rFonts w:ascii="Times New Roman" w:hAnsi="Times New Roman"/>
          <w:b w:val="0"/>
          <w:color w:val="auto"/>
          <w:szCs w:val="28"/>
          <w:u w:val="none"/>
          <w:lang w:val="uk-UA"/>
        </w:rPr>
        <w:t xml:space="preserve">Протягом навчального року були поновлені, удосконалені та затверджені робочі програми з навчальних дисциплін, згідно до </w:t>
      </w:r>
      <w:r w:rsidRPr="00A41A5C">
        <w:rPr>
          <w:rFonts w:ascii="Times New Roman" w:hAnsi="Times New Roman"/>
          <w:b w:val="0"/>
          <w:bCs/>
          <w:color w:val="auto"/>
          <w:szCs w:val="28"/>
          <w:u w:val="none"/>
          <w:lang w:val="uk-UA"/>
        </w:rPr>
        <w:t xml:space="preserve">Наказу Міністерства освіти і науки, молоді та спорту України </w:t>
      </w:r>
      <w:r w:rsidRPr="00A41A5C">
        <w:rPr>
          <w:rFonts w:ascii="Times New Roman" w:hAnsi="Times New Roman"/>
          <w:b w:val="0"/>
          <w:color w:val="auto"/>
          <w:szCs w:val="28"/>
          <w:u w:val="none"/>
          <w:lang w:val="uk-UA"/>
        </w:rPr>
        <w:t xml:space="preserve">№ 384 від 29 березня 2012 року. </w:t>
      </w:r>
    </w:p>
    <w:p w:rsidR="00DE0A9E" w:rsidRPr="00A41A5C" w:rsidRDefault="00DE0A9E" w:rsidP="00DE0A9E">
      <w:pPr>
        <w:ind w:firstLine="360"/>
        <w:jc w:val="both"/>
        <w:rPr>
          <w:rFonts w:ascii="Times New Roman" w:hAnsi="Times New Roman"/>
          <w:b w:val="0"/>
          <w:bCs/>
          <w:color w:val="auto"/>
          <w:szCs w:val="28"/>
          <w:u w:val="none"/>
          <w:lang w:val="uk-UA"/>
        </w:rPr>
      </w:pPr>
      <w:r w:rsidRPr="00A41A5C">
        <w:rPr>
          <w:rFonts w:ascii="Times New Roman" w:hAnsi="Times New Roman"/>
          <w:b w:val="0"/>
          <w:color w:val="auto"/>
          <w:szCs w:val="28"/>
          <w:u w:val="none"/>
          <w:lang w:val="uk-UA"/>
        </w:rPr>
        <w:t>У 2013/2014 навчальному році вся звітна документація була оформлена належним чином і подана в обумовлені строки в Департамент науки і освіти Харківської обласної державної адміністрації ( відділ вищої освіти та науки ).</w:t>
      </w:r>
    </w:p>
    <w:p w:rsidR="00DE0A9E" w:rsidRPr="00A41A5C" w:rsidRDefault="00DE0A9E" w:rsidP="00DE0A9E">
      <w:pPr>
        <w:ind w:firstLine="360"/>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 2013/2014 навчальному році навчальний процес здійснювали 19 викладачів, із них:</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кандидатів наук, доцентів – 4; </w:t>
      </w:r>
      <w:r w:rsidRPr="00A41A5C">
        <w:rPr>
          <w:rFonts w:ascii="Times New Roman" w:hAnsi="Times New Roman"/>
          <w:b w:val="0"/>
          <w:color w:val="auto"/>
          <w:szCs w:val="28"/>
          <w:u w:val="none"/>
          <w:shd w:val="clear" w:color="auto" w:fill="FFFFFF"/>
          <w:lang w:val="uk-UA"/>
        </w:rPr>
        <w:t>учителів - методистів – 1; старших вчителів – 6;</w:t>
      </w: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shd w:val="clear" w:color="auto" w:fill="FFFFFF"/>
          <w:lang w:val="uk-UA"/>
        </w:rPr>
        <w:t>з вищою категорією – 10; з І категорією – 6;</w:t>
      </w: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shd w:val="clear" w:color="auto" w:fill="FFFFFF"/>
          <w:lang w:val="uk-UA"/>
        </w:rPr>
        <w:t>з ІІ категорією – 4</w:t>
      </w:r>
      <w:r w:rsidRPr="00A41A5C">
        <w:rPr>
          <w:rFonts w:ascii="Times New Roman" w:hAnsi="Times New Roman"/>
          <w:b w:val="0"/>
          <w:color w:val="auto"/>
          <w:szCs w:val="28"/>
          <w:u w:val="none"/>
          <w:lang w:val="uk-UA"/>
        </w:rPr>
        <w:t>.</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Педагогічний колектив працював над покращенням навчально-виховного процесу.</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Основною метою роботи з кадрами було укомплектування училища кадрами на початок нового навчального року та їх збереження до завершення навчального процесу.</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lastRenderedPageBreak/>
        <w:t>Важливим моментом у кадровій роботі із забезпечення високого методичного та професійного рівня діяльності викладачів училища є атестація та перепідготовка.</w:t>
      </w:r>
      <w:r w:rsidRPr="00A41A5C">
        <w:rPr>
          <w:rFonts w:ascii="Times New Roman" w:hAnsi="Times New Roman"/>
          <w:b w:val="0"/>
          <w:color w:val="auto"/>
          <w:szCs w:val="28"/>
          <w:u w:val="none"/>
          <w:shd w:val="clear" w:color="auto" w:fill="FFFFFF"/>
        </w:rPr>
        <w:t xml:space="preserve"> </w:t>
      </w:r>
      <w:r w:rsidRPr="00A41A5C">
        <w:rPr>
          <w:rFonts w:ascii="Times New Roman" w:hAnsi="Times New Roman"/>
          <w:b w:val="0"/>
          <w:color w:val="auto"/>
          <w:szCs w:val="28"/>
          <w:u w:val="none"/>
          <w:shd w:val="clear" w:color="auto" w:fill="FFFFFF"/>
          <w:lang w:val="uk-UA"/>
        </w:rPr>
        <w:t>В 2013/2014 навчальному році курсову підготовку пройшли Валькова Л.О., Без’язичний В.Г., Коц В.П., Верба Н.І., Вовк Л.В., Заверющенко О.Л.</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Атестація викладачів у 2013/2014 н.р. проходила за планом заходів із проведення атестації, який передбачає перевірку обраних форм проходження курсів підвищення кваліфікації педагогічних працівників; закріплення викладачів за членами адміністрації училища; виявлення кількості навчальних занять, необхідних для відвідування представниками адміністрації, профкому, членами атестаційної комісії, членами циклових комісій, складання графіка проведення відкритих навчальних занять викладачів, які атестуються, а також поза навчальних заходів, перевірку професійної діяльності та загальної культури в педагогічному колективі, серед студентів.</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За підсумками атестації 2013/2014 навчального року встановлено вищу категорію викладачам теорії і методики фізичного виховання Дорофєєвій Т.І., анатомії та спортивної морфології Без`язичному В.Г., підтверджено вищу кваліфікаційну категорію вчителю англійської мови (за професійним спрямуванням) Вовк Л.В., спортивної метрології Валькової Л.О., викладачу української мови (за професійним спрямуванням) Заверющенко О.Л., встановлено І кваліфікаційну категорію викладачу біохімії та біохімії спорту, екології Вербі Н.І. Підтверджено звання «старший вчитель» викладачу англійської мови (за професійним спрямуванням) Вовк Л.В., викладачу спортивної метрології Вальковій Л.О.</w:t>
      </w:r>
      <w:r>
        <w:rPr>
          <w:rFonts w:ascii="Times New Roman" w:hAnsi="Times New Roman"/>
          <w:b w:val="0"/>
          <w:color w:val="auto"/>
          <w:szCs w:val="28"/>
          <w:u w:val="none"/>
          <w:shd w:val="clear" w:color="auto" w:fill="FFFFFF"/>
          <w:lang w:val="uk-UA"/>
        </w:rPr>
        <w:t xml:space="preserve">, </w:t>
      </w:r>
      <w:r w:rsidRPr="00A41A5C">
        <w:rPr>
          <w:rFonts w:ascii="Times New Roman" w:hAnsi="Times New Roman"/>
          <w:b w:val="0"/>
          <w:color w:val="auto"/>
          <w:szCs w:val="28"/>
          <w:u w:val="none"/>
          <w:shd w:val="clear" w:color="auto" w:fill="FFFFFF"/>
          <w:lang w:val="uk-UA"/>
        </w:rPr>
        <w:t xml:space="preserve"> української мови (за професійним спрямуванням) Заверющенко О.Л..</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Отже, робота з педагогічними кадрами протягом 2013/2014  н.р. проводилася цілеспрямовано та на задовільному рівні.</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Згідно з річним планом роботи на 2013/2014 н.р. педагогічний колектив викладачів училища працював над єдиною методичною проблемою «Диференціація – один із принципів реалізації особистісно орієнтованого навчально-виховного процесу».</w:t>
      </w:r>
    </w:p>
    <w:p w:rsidR="00DE0A9E" w:rsidRPr="00A41A5C" w:rsidRDefault="00DE0A9E" w:rsidP="00DE0A9E">
      <w:pPr>
        <w:pStyle w:val="af"/>
        <w:shd w:val="clear" w:color="auto" w:fill="FEFEFE"/>
        <w:spacing w:before="0" w:beforeAutospacing="0" w:after="0"/>
        <w:ind w:firstLine="708"/>
        <w:jc w:val="both"/>
        <w:rPr>
          <w:sz w:val="28"/>
          <w:szCs w:val="28"/>
        </w:rPr>
      </w:pPr>
      <w:r w:rsidRPr="00A41A5C">
        <w:rPr>
          <w:sz w:val="28"/>
          <w:szCs w:val="28"/>
          <w:shd w:val="clear" w:color="auto" w:fill="FFFFFF"/>
        </w:rPr>
        <w:t>Протягом навчального року працювали такі циклові комісії: дисциплін соціально-гуманітарної підготовки, цикл дисциплін фундаментальної, природничо-наукової та загальноекономічної підготовки, цикл дисциплін професійної та практичної підготовки. Було проведено 10 засідань циклових комісій. Форми проведення були різноманітні: семінар на тему «Інтерактивні технології в системі навчально-методичної роботи навчального закладу»</w:t>
      </w:r>
      <w:r w:rsidRPr="00A41A5C">
        <w:rPr>
          <w:sz w:val="28"/>
          <w:szCs w:val="28"/>
        </w:rPr>
        <w:t>.</w:t>
      </w:r>
    </w:p>
    <w:p w:rsidR="00DE0A9E" w:rsidRPr="00A41A5C" w:rsidRDefault="00DE0A9E" w:rsidP="00DE0A9E">
      <w:pPr>
        <w:pStyle w:val="af"/>
        <w:shd w:val="clear" w:color="auto" w:fill="FEFEFE"/>
        <w:spacing w:before="0" w:beforeAutospacing="0" w:after="0"/>
        <w:ind w:firstLine="708"/>
        <w:jc w:val="both"/>
        <w:rPr>
          <w:sz w:val="28"/>
          <w:szCs w:val="28"/>
          <w:shd w:val="clear" w:color="auto" w:fill="FFFFFF"/>
        </w:rPr>
      </w:pPr>
      <w:r w:rsidRPr="00A41A5C">
        <w:rPr>
          <w:sz w:val="28"/>
          <w:szCs w:val="28"/>
          <w:shd w:val="clear" w:color="auto" w:fill="FFFFFF"/>
        </w:rPr>
        <w:t>Шляхи активізації пізнавальної діяльності студентів», практичний семінар «</w:t>
      </w:r>
      <w:r w:rsidRPr="00A41A5C">
        <w:rPr>
          <w:bCs/>
          <w:sz w:val="28"/>
          <w:szCs w:val="28"/>
        </w:rPr>
        <w:t>Кейс-метод</w:t>
      </w:r>
      <w:r w:rsidRPr="00A41A5C">
        <w:rPr>
          <w:rStyle w:val="apple-converted-space"/>
          <w:sz w:val="28"/>
          <w:szCs w:val="28"/>
        </w:rPr>
        <w:t> </w:t>
      </w:r>
      <w:r w:rsidRPr="00A41A5C">
        <w:rPr>
          <w:sz w:val="28"/>
          <w:szCs w:val="28"/>
        </w:rPr>
        <w:t>– яскравий приклад інтерактивних технологій</w:t>
      </w:r>
      <w:r w:rsidRPr="00A41A5C">
        <w:rPr>
          <w:sz w:val="28"/>
          <w:szCs w:val="28"/>
          <w:shd w:val="clear" w:color="auto" w:fill="FFFFFF"/>
        </w:rPr>
        <w:t>», круглий стіл. Проведено підведення підсумків роботи циклових комісій.</w:t>
      </w:r>
    </w:p>
    <w:p w:rsidR="00DE0A9E" w:rsidRPr="00A41A5C" w:rsidRDefault="00DE0A9E" w:rsidP="00DE0A9E">
      <w:pPr>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 xml:space="preserve">В училищі, </w:t>
      </w:r>
      <w:r w:rsidRPr="00A41A5C">
        <w:rPr>
          <w:rFonts w:ascii="Times New Roman" w:hAnsi="Times New Roman"/>
          <w:b w:val="0"/>
          <w:color w:val="auto"/>
          <w:szCs w:val="28"/>
          <w:u w:val="none"/>
          <w:lang w:val="uk-UA"/>
        </w:rPr>
        <w:t xml:space="preserve">в листопаді 2013 року, </w:t>
      </w:r>
      <w:r w:rsidRPr="00A41A5C">
        <w:rPr>
          <w:rFonts w:ascii="Times New Roman" w:hAnsi="Times New Roman"/>
          <w:b w:val="0"/>
          <w:color w:val="auto"/>
          <w:szCs w:val="28"/>
          <w:u w:val="none"/>
          <w:shd w:val="clear" w:color="auto" w:fill="FFFFFF"/>
          <w:lang w:val="uk-UA"/>
        </w:rPr>
        <w:t xml:space="preserve">проводився І етап </w:t>
      </w:r>
      <w:r w:rsidRPr="00A41A5C">
        <w:rPr>
          <w:rFonts w:ascii="Times New Roman" w:hAnsi="Times New Roman"/>
          <w:b w:val="0"/>
          <w:color w:val="auto"/>
          <w:szCs w:val="28"/>
          <w:u w:val="none"/>
          <w:lang w:val="uk-UA"/>
        </w:rPr>
        <w:t>І</w:t>
      </w:r>
      <w:r w:rsidRPr="00A41A5C">
        <w:rPr>
          <w:rFonts w:ascii="Times New Roman" w:hAnsi="Times New Roman"/>
          <w:b w:val="0"/>
          <w:color w:val="auto"/>
          <w:szCs w:val="28"/>
          <w:u w:val="none"/>
          <w:lang w:val="en-US"/>
        </w:rPr>
        <w:t>V</w:t>
      </w:r>
      <w:r w:rsidRPr="00A41A5C">
        <w:rPr>
          <w:rFonts w:ascii="Times New Roman" w:hAnsi="Times New Roman"/>
          <w:b w:val="0"/>
          <w:color w:val="auto"/>
          <w:szCs w:val="28"/>
          <w:u w:val="none"/>
          <w:lang w:val="uk-UA"/>
        </w:rPr>
        <w:t xml:space="preserve"> Міжнародного мовно-літературного конкурсу учнівської та студентської молоді імені Тараса Шевченка та І етап Х</w:t>
      </w:r>
      <w:r w:rsidRPr="00A41A5C">
        <w:rPr>
          <w:rStyle w:val="af0"/>
          <w:rFonts w:ascii="Times New Roman" w:hAnsi="Times New Roman"/>
          <w:color w:val="auto"/>
          <w:szCs w:val="28"/>
          <w:u w:val="none"/>
          <w:lang w:val="uk-UA"/>
        </w:rPr>
        <w:t>І</w:t>
      </w:r>
      <w:r w:rsidRPr="00A41A5C">
        <w:rPr>
          <w:rStyle w:val="af0"/>
          <w:rFonts w:ascii="Times New Roman" w:hAnsi="Times New Roman"/>
          <w:color w:val="auto"/>
          <w:szCs w:val="28"/>
          <w:u w:val="none"/>
        </w:rPr>
        <w:t>V</w:t>
      </w:r>
      <w:r w:rsidRPr="00A41A5C">
        <w:rPr>
          <w:rFonts w:ascii="Times New Roman" w:hAnsi="Times New Roman"/>
          <w:b w:val="0"/>
          <w:color w:val="auto"/>
          <w:szCs w:val="28"/>
          <w:u w:val="none"/>
          <w:lang w:val="uk-UA"/>
        </w:rPr>
        <w:t xml:space="preserve"> Міжнародного конкурсу  з української мови імені Петра </w:t>
      </w:r>
      <w:r w:rsidRPr="00A41A5C">
        <w:rPr>
          <w:rFonts w:ascii="Times New Roman" w:hAnsi="Times New Roman"/>
          <w:b w:val="0"/>
          <w:color w:val="auto"/>
          <w:szCs w:val="28"/>
          <w:u w:val="none"/>
          <w:lang w:val="uk-UA"/>
        </w:rPr>
        <w:lastRenderedPageBreak/>
        <w:t xml:space="preserve">Яцика. Призери І етапу конкурсів були направлені для участі у ІІ етапів цих конкурсів, але призерів ІІ етапу не було, тому викладачам училища </w:t>
      </w:r>
      <w:r w:rsidRPr="00A41A5C">
        <w:rPr>
          <w:rFonts w:ascii="Times New Roman" w:hAnsi="Times New Roman"/>
          <w:b w:val="0"/>
          <w:color w:val="auto"/>
          <w:szCs w:val="28"/>
          <w:u w:val="none"/>
          <w:shd w:val="clear" w:color="auto" w:fill="FFFFFF"/>
          <w:lang w:val="uk-UA"/>
        </w:rPr>
        <w:t>потрібно активізувати роботу з обдарованими студентами, вдосконалювати форми і методи роботи.</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Продовжувалася робота щодо наповнення кабінетів методичною, фаховою літературою, роздатковим матеріалом. Кожен педагог працював над методичною проблемою, займався самоосвітньою роботою. Отже, підсумовуючи все сказане, слід зазначити, що методична робота у 2013</w:t>
      </w:r>
      <w:r w:rsidRPr="00A41A5C">
        <w:rPr>
          <w:rFonts w:ascii="Times New Roman" w:hAnsi="Times New Roman"/>
          <w:b w:val="0"/>
          <w:color w:val="auto"/>
          <w:szCs w:val="28"/>
          <w:u w:val="none"/>
          <w:shd w:val="clear" w:color="auto" w:fill="FFFFFF"/>
        </w:rPr>
        <w:t>/</w:t>
      </w:r>
      <w:r w:rsidRPr="00A41A5C">
        <w:rPr>
          <w:rFonts w:ascii="Times New Roman" w:hAnsi="Times New Roman"/>
          <w:b w:val="0"/>
          <w:color w:val="auto"/>
          <w:szCs w:val="28"/>
          <w:u w:val="none"/>
          <w:shd w:val="clear" w:color="auto" w:fill="FFFFFF"/>
          <w:lang w:val="uk-UA"/>
        </w:rPr>
        <w:t>2014 н.р. проводилась на достатньому рівні.</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lang w:val="uk-UA"/>
        </w:rPr>
        <w:t> </w:t>
      </w:r>
      <w:r w:rsidRPr="00A41A5C">
        <w:rPr>
          <w:rFonts w:ascii="Times New Roman" w:hAnsi="Times New Roman"/>
          <w:b w:val="0"/>
          <w:color w:val="auto"/>
          <w:szCs w:val="28"/>
          <w:u w:val="none"/>
          <w:shd w:val="clear" w:color="auto" w:fill="FFFFFF"/>
          <w:lang w:val="uk-UA"/>
        </w:rPr>
        <w:t xml:space="preserve">Із 30 студентів-випускників 2 курсу, які навчалися на кінець навчального року, з червоним дипломом закінчили – 4 студента (13,3 %), на «5» та «4» - 25 (83,4 %) студента, високим рівнем знань оволоділи 4 студентів (13,3%), достатнього рівня знань досягли 1 студента (3,3%). </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Комплексні контрольні роботи та державні екзамени показали, що знання, уміння та навички студентів з предметів відповідають державному стандарту. Більшість викладачів успішно реалізує на навчальних заняттях основні ідеї програм, використовує різноманітні методичні прийоми та елементи особистісно орієнтованого навчання та виховання.</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 минулому навчальному році адміністрацією училища вивчався стан викладання охорони праці, організація і методика масової фізичної культури, основи правознавства, комп’ютерна техніка, туризм на 1 та 2 курсах.</w:t>
      </w:r>
    </w:p>
    <w:p w:rsidR="00DE0A9E" w:rsidRPr="00A41A5C" w:rsidRDefault="00DE0A9E" w:rsidP="00DE0A9E">
      <w:pPr>
        <w:ind w:firstLine="709"/>
        <w:jc w:val="both"/>
        <w:rPr>
          <w:rFonts w:ascii="Times New Roman" w:hAnsi="Times New Roman"/>
          <w:b w:val="0"/>
          <w:color w:val="auto"/>
          <w:szCs w:val="28"/>
          <w:u w:val="none"/>
        </w:rPr>
      </w:pPr>
      <w:r w:rsidRPr="00A41A5C">
        <w:rPr>
          <w:rFonts w:ascii="Times New Roman" w:hAnsi="Times New Roman"/>
          <w:b w:val="0"/>
          <w:color w:val="auto"/>
          <w:szCs w:val="28"/>
          <w:u w:val="none"/>
          <w:shd w:val="clear" w:color="auto" w:fill="FFFFFF"/>
          <w:lang w:val="uk-UA"/>
        </w:rPr>
        <w:t xml:space="preserve">Аналіз стану викладання показав, що викладачі прагнуть підвищення якості навчання. </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Упродовж 2013/2014 навчального року члени педагогічного колективу училища працювали над формуванням морально-духовної життєво-компетентної особистості, яка успішно само реалізується в соціумі як громадянин, сім’янин, професіонал.</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Відповідно до поставленої мети виховної роботи 1-2 курсів училища  здійснювалася послідовна робота щодо формування ціннісного ставлення особистості до суспільства і держави, до людей, до природи, до мистецтва, до праці, до себе (до свого фізичного «Я», психічного «Я», соціального «Я»).</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Відповідно до поставлених завдань було проведено низку виховних заходів: «Міжнародний день студентів», «Олімпійський урок», науково-практична конференція «Фізична культура, спорт і здоров’я людини», «Випускний вечір студентів 2 курсу».</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Упродовж 2013/2014 навчального року</w:t>
      </w:r>
      <w:r w:rsidRPr="00A41A5C">
        <w:rPr>
          <w:rFonts w:ascii="Times New Roman" w:hAnsi="Times New Roman"/>
          <w:b w:val="0"/>
          <w:color w:val="auto"/>
          <w:szCs w:val="28"/>
          <w:u w:val="none"/>
          <w:lang w:val="uk-UA"/>
        </w:rPr>
        <w:t xml:space="preserve"> були розроблені та затверджені галузеві стандарти вищої освіти, а саме освітньо-професійні програми, освітньо-кваліфікаційна характеристика, засоби діагностики. Стандарти вищої освіти були погоджені у Департаменті вищої освіти Міністерства освіти і науки України, в інституті інноваційних технологій та змісту Міністерства освіти і науки України та Науково-методичною комісією з питань освіти Міністерства освіти і науки України.</w:t>
      </w:r>
    </w:p>
    <w:p w:rsidR="00DE0A9E" w:rsidRPr="00A41A5C" w:rsidRDefault="00DE0A9E" w:rsidP="00DE0A9E">
      <w:pPr>
        <w:pStyle w:val="ab"/>
        <w:spacing w:after="0"/>
        <w:ind w:left="0" w:firstLine="708"/>
        <w:jc w:val="both"/>
        <w:rPr>
          <w:rFonts w:ascii="Times New Roman" w:hAnsi="Times New Roman"/>
          <w:b w:val="0"/>
          <w:color w:val="auto"/>
          <w:szCs w:val="28"/>
          <w:u w:val="none"/>
        </w:rPr>
      </w:pPr>
      <w:r w:rsidRPr="00A41A5C">
        <w:rPr>
          <w:rFonts w:ascii="Times New Roman" w:hAnsi="Times New Roman"/>
          <w:b w:val="0"/>
          <w:color w:val="auto"/>
          <w:szCs w:val="28"/>
          <w:u w:val="none"/>
        </w:rPr>
        <w:lastRenderedPageBreak/>
        <w:t>Складовою частиною професійної підготовки спеціалістів фізичної культури є науково-дослідницька робота студентів в навчальний та поза навчальний час.</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t>Відповідно до річного плану роботи в училищі   8 квітня 2014 року проходила студентська науково - практична конференція на тему «Фізична культура, спорт та здоров’я» , яка була присвячена Всесвітньому  дню здоров`я.</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r>
      <w:r w:rsidRPr="00A41A5C">
        <w:rPr>
          <w:rFonts w:ascii="Times New Roman" w:hAnsi="Times New Roman"/>
          <w:b w:val="0"/>
          <w:color w:val="auto"/>
          <w:szCs w:val="28"/>
          <w:u w:val="none"/>
          <w:lang w:val="uk-UA"/>
        </w:rPr>
        <w:tab/>
        <w:t>Конференція мала такі напрями:</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Медико-біологічні аспекти фізичної культури і спорту.</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Масовий спорт і здоров`я людини.</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Нові технології навчання.</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  Було заслухано та обговорено 9 доповідей.</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Мета проведення конференції – виховання морально та фізично здорового покоління, розвиток природних позитивних нахилів, здібностей і обдарованості, творчого мислення студентів; обговорення сучасних проблем, пов`язаних з здоров`ям та здоровим способом життя, впливом фізичної культури та спорту на здоров`я людини.</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На підставі матеріалів учасники конференції прийняли резолюцію. До проекту резолюції внесено наступні пункти:</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Фізичні навантаження при заняттях спортом благодійно впливають на всі системи організму.</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Вважати доцільним та виправданим заняття фізичною культурою та спортом.</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Продовжувати пошук ефективних шляхів та засобів психологічного впливу у спорті.</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Приділяти особливу увагу до впровадження здорового способу життя у спортсменів.</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Забезпечити надання кваліфікованої медичної та психологічної допомоги, натурального харчування, що сприяє добрим спортивним досягненням.</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Здоров’я людини залежить від якості життя та якості навколишнього середовища.</w:t>
      </w:r>
    </w:p>
    <w:p w:rsidR="00DE0A9E" w:rsidRPr="00A41A5C" w:rsidRDefault="00DE0A9E" w:rsidP="00DE0A9E">
      <w:pPr>
        <w:pStyle w:val="ab"/>
        <w:spacing w:after="0"/>
        <w:ind w:left="0"/>
        <w:jc w:val="both"/>
        <w:rPr>
          <w:rFonts w:ascii="Times New Roman" w:hAnsi="Times New Roman"/>
          <w:b w:val="0"/>
          <w:color w:val="auto"/>
          <w:szCs w:val="28"/>
          <w:u w:val="none"/>
        </w:rPr>
      </w:pPr>
      <w:r w:rsidRPr="00A41A5C">
        <w:rPr>
          <w:rFonts w:ascii="Times New Roman" w:hAnsi="Times New Roman"/>
          <w:b w:val="0"/>
          <w:color w:val="auto"/>
          <w:szCs w:val="28"/>
          <w:u w:val="none"/>
        </w:rPr>
        <w:t xml:space="preserve">У період роботи конференції була зроблена виставка наукових робіт студентів, стендових докладів, рефератів. </w:t>
      </w:r>
    </w:p>
    <w:p w:rsidR="00DE0A9E" w:rsidRPr="00A41A5C" w:rsidRDefault="00DE0A9E" w:rsidP="00DE0A9E">
      <w:pPr>
        <w:pStyle w:val="2"/>
        <w:spacing w:after="0" w:line="240" w:lineRule="auto"/>
        <w:ind w:left="0" w:firstLine="708"/>
        <w:jc w:val="both"/>
        <w:rPr>
          <w:rFonts w:ascii="Times New Roman" w:hAnsi="Times New Roman"/>
          <w:b w:val="0"/>
          <w:color w:val="auto"/>
          <w:szCs w:val="28"/>
          <w:u w:val="none"/>
        </w:rPr>
      </w:pPr>
      <w:r w:rsidRPr="00A41A5C">
        <w:rPr>
          <w:rFonts w:ascii="Times New Roman" w:hAnsi="Times New Roman"/>
          <w:b w:val="0"/>
          <w:color w:val="auto"/>
          <w:szCs w:val="28"/>
          <w:u w:val="none"/>
        </w:rPr>
        <w:t>Підводячи підсумки, слід зазначити, що мета проведення конференції в цілому було досягнена, студенти активно брали участь у всіх заходах конференції, виявили зацікавленість.</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lang w:val="uk-UA"/>
        </w:rPr>
        <w:tab/>
        <w:t xml:space="preserve">Успішність студентів, особливо випускників, результати державних іспитів, перевірка знань з фундаментальних, гуманітарних та фахових дисциплін свідчать про якість знань студентів та рівень викладачів вищої школи нашого навчального закладу.   Серед 30 випускників 2014 року 4 студента отримали диплом молодшого спеціаліста з відзнакою (Вальков  Сергій - відділення баскетболу; Панова Анастасія, Щекотіхіна Наталія - відділення настільного тенісу; Ольховська Валерія – відділення футболу).   </w:t>
      </w:r>
    </w:p>
    <w:p w:rsidR="00DE0A9E" w:rsidRPr="00A41A5C" w:rsidRDefault="00DE0A9E" w:rsidP="00DE0A9E">
      <w:pPr>
        <w:shd w:val="clear" w:color="auto" w:fill="FFFFFF"/>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lastRenderedPageBreak/>
        <w:t xml:space="preserve">Були розроблені нові правила прийоми до Харківського обласного вищого училища фізичної культури і спорту </w:t>
      </w:r>
      <w:r w:rsidRPr="00A41A5C">
        <w:rPr>
          <w:rFonts w:ascii="Times New Roman" w:hAnsi="Times New Roman"/>
          <w:b w:val="0"/>
          <w:color w:val="auto"/>
          <w:spacing w:val="-1"/>
          <w:szCs w:val="28"/>
          <w:u w:val="none"/>
          <w:lang w:val="uk-UA"/>
        </w:rPr>
        <w:t xml:space="preserve">відповідно до Умов прийому до вищих навчальних закладів України, </w:t>
      </w:r>
      <w:r w:rsidRPr="00A41A5C">
        <w:rPr>
          <w:rFonts w:ascii="Times New Roman" w:hAnsi="Times New Roman"/>
          <w:b w:val="0"/>
          <w:color w:val="auto"/>
          <w:szCs w:val="28"/>
          <w:u w:val="none"/>
          <w:lang w:val="uk-UA"/>
        </w:rPr>
        <w:t>затверджених наказом Міністерства освіти і науки України № 1510 від 29 жовтня 2013 року та зареєстрованих у Міністерстві юстиції України 31 жовтня 2013 р. за № 1855/24387.</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t>У 2013</w:t>
      </w:r>
      <w:r w:rsidRPr="00A41A5C">
        <w:rPr>
          <w:rFonts w:ascii="Times New Roman" w:hAnsi="Times New Roman"/>
          <w:b w:val="0"/>
          <w:color w:val="auto"/>
          <w:szCs w:val="28"/>
          <w:u w:val="none"/>
        </w:rPr>
        <w:t xml:space="preserve">/2014 </w:t>
      </w:r>
      <w:r w:rsidRPr="00A41A5C">
        <w:rPr>
          <w:rFonts w:ascii="Times New Roman" w:hAnsi="Times New Roman"/>
          <w:b w:val="0"/>
          <w:color w:val="auto"/>
          <w:szCs w:val="28"/>
          <w:u w:val="none"/>
          <w:lang w:val="uk-UA"/>
        </w:rPr>
        <w:t>навчальному році училище проходило чергову акредитацію та ліцензування. У в зв’язку з цим навчальною частиною 1-2 курсів училища були розроблені та затверджені стандарти вищої освіти, а саме освітньо-професійна програма, кваліфікаційна характеристика та засоби діагностики молодшого спеціаліста напряму 0102 Фізичне виховання, спорт і здоров’я людини, спеціальності 5.01020101 Фізичне виховання. Стандарти вищої освіти були погоджені Науково-методичною комісією з вищої освіти НМР з питань освіти Міністерства освіти і науки України, Інститутом інноваційних технологій та змісту освіти Міністерства освіти і науки України та Департаментом вищої освіти Міністерства освіти і науки України.</w:t>
      </w:r>
    </w:p>
    <w:p w:rsidR="00DE0A9E" w:rsidRPr="00A41A5C" w:rsidRDefault="00DE0A9E" w:rsidP="00DE0A9E">
      <w:pPr>
        <w:shd w:val="clear" w:color="auto" w:fill="FFFFFF"/>
        <w:ind w:firstLine="511"/>
        <w:jc w:val="both"/>
        <w:rPr>
          <w:rFonts w:ascii="Times New Roman" w:hAnsi="Times New Roman"/>
          <w:b w:val="0"/>
          <w:bCs/>
          <w:color w:val="auto"/>
          <w:szCs w:val="28"/>
          <w:u w:val="none"/>
          <w:lang w:val="uk-UA"/>
        </w:rPr>
      </w:pPr>
      <w:r w:rsidRPr="00A41A5C">
        <w:rPr>
          <w:rFonts w:ascii="Times New Roman" w:hAnsi="Times New Roman"/>
          <w:b w:val="0"/>
          <w:bCs/>
          <w:color w:val="auto"/>
          <w:szCs w:val="28"/>
          <w:u w:val="none"/>
          <w:lang w:val="uk-UA"/>
        </w:rPr>
        <w:t>Відповідно до постанови Кабінету Міністрів України від 9 серпня 2001 р. № 978 «Про затвердження Положення про акредитацію вищих навчальних закладів і спеціальностей у вищих навчальних закладах та вищих професійних училищах» та наказу Міністерства освіти і науки України «Про проведення акредитаційної експертизи» № 1945л від 27.05.2014 року з метою проведення акредитаційної експертизи підготовки молодших спеціалістів зі спеціальності 5.01020101 «Фізичне виховання» у Харківському обласному вищому училищі фізичної культури і спорту працювала експертна комісія у складі:  Голова експертної комісії: Ротерс Тетяна Тихонівна – доктор педагогічних наук, професор, завідувач кафедри теорії і методики фізичного виховання Луганського національного університету ім.. Т.Г. Шевченко. Член експертної комісії: Черняк Наталія Данилівна – заступник директора з методичної роботи Херсонського вищого училища фізичної культури.</w:t>
      </w:r>
    </w:p>
    <w:p w:rsidR="00DE0A9E" w:rsidRPr="00A41A5C" w:rsidRDefault="00DE0A9E" w:rsidP="00DE0A9E">
      <w:pPr>
        <w:shd w:val="clear" w:color="auto" w:fill="FFFFFF"/>
        <w:ind w:firstLine="426"/>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Акредитаційна експертиза проводилась безпосередньо в Харківському обласному вищому училищі фізичної культури і спорту з 28.05.2014 р. по 30.05.2014 р. </w:t>
      </w:r>
    </w:p>
    <w:p w:rsidR="00DE0A9E" w:rsidRPr="00A41A5C" w:rsidRDefault="00DE0A9E" w:rsidP="00DE0A9E">
      <w:pPr>
        <w:shd w:val="clear" w:color="auto" w:fill="FFFFFF"/>
        <w:tabs>
          <w:tab w:val="left" w:pos="9923"/>
        </w:tabs>
        <w:ind w:firstLine="696"/>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Експертна комісія прийшла до висновків за доцільне акредитувати  спеціальність 5.01020101 «Фізичне виховання» у Харківському обласному вищому училищі фізичної культури і спорту за І рівнем акредитації з ліцензованим обсягом  30 осіб денної  форми навчання.</w:t>
      </w:r>
    </w:p>
    <w:p w:rsidR="00DE0A9E" w:rsidRPr="00AE002E" w:rsidRDefault="00DE0A9E" w:rsidP="00DE0A9E">
      <w:pPr>
        <w:spacing w:line="360" w:lineRule="auto"/>
        <w:jc w:val="center"/>
        <w:outlineLvl w:val="0"/>
        <w:rPr>
          <w:rFonts w:ascii="Times New Roman" w:hAnsi="Times New Roman"/>
          <w:b w:val="0"/>
          <w:i/>
          <w:color w:val="auto"/>
          <w:szCs w:val="28"/>
          <w:u w:val="none"/>
          <w:lang w:val="uk-UA"/>
        </w:rPr>
      </w:pPr>
      <w:r w:rsidRPr="00AE002E">
        <w:rPr>
          <w:rFonts w:ascii="Times New Roman" w:hAnsi="Times New Roman"/>
          <w:b w:val="0"/>
          <w:i/>
          <w:color w:val="auto"/>
          <w:szCs w:val="28"/>
          <w:u w:val="none"/>
        </w:rPr>
        <w:t xml:space="preserve">Аналіз виховної роботи за </w:t>
      </w:r>
      <w:r>
        <w:rPr>
          <w:rFonts w:ascii="Times New Roman" w:hAnsi="Times New Roman"/>
          <w:b w:val="0"/>
          <w:i/>
          <w:color w:val="auto"/>
          <w:szCs w:val="28"/>
          <w:u w:val="none"/>
          <w:lang w:val="uk-UA"/>
        </w:rPr>
        <w:t>2013/2014</w:t>
      </w:r>
      <w:r w:rsidRPr="00AE002E">
        <w:rPr>
          <w:rFonts w:ascii="Times New Roman" w:hAnsi="Times New Roman"/>
          <w:b w:val="0"/>
          <w:i/>
          <w:color w:val="auto"/>
          <w:szCs w:val="28"/>
          <w:u w:val="none"/>
        </w:rPr>
        <w:t xml:space="preserve"> навчальний рік</w:t>
      </w:r>
    </w:p>
    <w:p w:rsidR="00DE0A9E" w:rsidRPr="00E800E6" w:rsidRDefault="00DE0A9E" w:rsidP="00DE0A9E">
      <w:pPr>
        <w:widowControl w:val="0"/>
        <w:shd w:val="clear" w:color="auto" w:fill="FFFFFF"/>
        <w:ind w:firstLine="709"/>
        <w:jc w:val="both"/>
        <w:textAlignment w:val="top"/>
        <w:rPr>
          <w:rFonts w:ascii="Times New Roman" w:hAnsi="Times New Roman"/>
          <w:b w:val="0"/>
          <w:color w:val="auto"/>
          <w:szCs w:val="28"/>
          <w:u w:val="none"/>
          <w:lang w:val="uk-UA"/>
        </w:rPr>
      </w:pPr>
      <w:r w:rsidRPr="00E800E6">
        <w:rPr>
          <w:rFonts w:ascii="Times New Roman" w:hAnsi="Times New Roman"/>
          <w:b w:val="0"/>
          <w:color w:val="auto"/>
          <w:szCs w:val="28"/>
          <w:u w:val="none"/>
          <w:lang w:val="uk-UA"/>
        </w:rPr>
        <w:t>Виховна робота в 2013/2014 навчальному році в закладі здійснювалась на підставі «М</w:t>
      </w:r>
      <w:r w:rsidRPr="00E800E6">
        <w:rPr>
          <w:rFonts w:ascii="Times New Roman" w:hAnsi="Times New Roman"/>
          <w:b w:val="0"/>
          <w:color w:val="auto"/>
          <w:u w:val="none"/>
          <w:lang w:val="uk-UA"/>
        </w:rPr>
        <w:t>етодичних рекомендацій з питань організації виховної роботи у навчальних закладах»</w:t>
      </w:r>
      <w:r w:rsidRPr="00E800E6">
        <w:rPr>
          <w:rFonts w:ascii="Times New Roman" w:hAnsi="Times New Roman"/>
          <w:b w:val="0"/>
          <w:color w:val="auto"/>
          <w:szCs w:val="28"/>
          <w:u w:val="none"/>
          <w:lang w:val="uk-UA"/>
        </w:rPr>
        <w:t>, законів України</w:t>
      </w:r>
      <w:r w:rsidRPr="00E800E6">
        <w:rPr>
          <w:rFonts w:ascii="Times New Roman" w:hAnsi="Times New Roman"/>
          <w:b w:val="0"/>
          <w:color w:val="auto"/>
          <w:u w:val="none"/>
          <w:lang w:val="uk-UA"/>
        </w:rPr>
        <w:t xml:space="preserve"> </w:t>
      </w:r>
      <w:hyperlink r:id="rId27" w:tgtFrame="_blank" w:tooltip="Закон України " w:history="1">
        <w:r w:rsidRPr="00E800E6">
          <w:rPr>
            <w:rFonts w:ascii="Times New Roman" w:hAnsi="Times New Roman"/>
            <w:b w:val="0"/>
            <w:color w:val="auto"/>
            <w:szCs w:val="28"/>
            <w:u w:val="none"/>
            <w:lang w:val="uk-UA"/>
          </w:rPr>
          <w:t>«Про позашкільну освіту»</w:t>
        </w:r>
      </w:hyperlink>
      <w:r w:rsidRPr="00E800E6">
        <w:rPr>
          <w:rFonts w:ascii="Times New Roman" w:hAnsi="Times New Roman"/>
          <w:b w:val="0"/>
          <w:color w:val="auto"/>
          <w:szCs w:val="28"/>
          <w:u w:val="none"/>
          <w:lang w:val="uk-UA"/>
        </w:rPr>
        <w:t xml:space="preserve">, </w:t>
      </w:r>
      <w:hyperlink r:id="rId28" w:tgtFrame="_blank" w:tooltip="Закон України " w:history="1">
        <w:r w:rsidRPr="00E800E6">
          <w:rPr>
            <w:rFonts w:ascii="Times New Roman" w:hAnsi="Times New Roman"/>
            <w:b w:val="0"/>
            <w:color w:val="auto"/>
            <w:szCs w:val="28"/>
            <w:u w:val="none"/>
            <w:lang w:val="uk-UA"/>
          </w:rPr>
          <w:t xml:space="preserve">«Про охорону </w:t>
        </w:r>
        <w:r w:rsidRPr="00E800E6">
          <w:rPr>
            <w:rFonts w:ascii="Times New Roman" w:hAnsi="Times New Roman"/>
            <w:b w:val="0"/>
            <w:color w:val="auto"/>
            <w:szCs w:val="28"/>
            <w:u w:val="none"/>
            <w:lang w:val="uk-UA"/>
          </w:rPr>
          <w:lastRenderedPageBreak/>
          <w:t>дитинства»</w:t>
        </w:r>
      </w:hyperlink>
      <w:r w:rsidRPr="00E800E6">
        <w:rPr>
          <w:rFonts w:ascii="Times New Roman" w:hAnsi="Times New Roman"/>
          <w:b w:val="0"/>
          <w:color w:val="auto"/>
          <w:szCs w:val="28"/>
          <w:u w:val="none"/>
          <w:lang w:val="uk-UA"/>
        </w:rPr>
        <w:t>, «Про соціальну роботу з сім'ями, дітьми та молоддю», розпорядження Кабінету Міністрів України «Про затвердження плану заходів щодо виконання Концепції реалізації державної політики у сфері протидії поширенню наркоманії, боротьби з незаконним обігом наркотичних засобів, психотропних речовин та прекурсорів на 2011-2015 роки», постанови Кабінету Міністрів України «Про затвердження Державної цільової соціальної програми протидії торгівлі людьми на період до 2015 року», розпорядження Кабінету Міністрів України «Про схвалення Концепції реалізації державної політики у сфері профілактики правопорушень на період до 2015 року», наказів Міністерства освіти, науки, молоді та спорту України «Про затвердження Плану заходів Міністерства освіти, науки , молоді та спорту щодо профілактики правопорушень серед дітей та учнівської молоді на період до 2015 року», постанов і рішень органів місцевого самоврядування, розпоряджень Харківської обласної державної адміністрації, наказів Департаменту науки і освіти Харківської обласної державної адміністрації.</w:t>
      </w:r>
    </w:p>
    <w:p w:rsidR="00DE0A9E" w:rsidRPr="00AE002E" w:rsidRDefault="00DE0A9E" w:rsidP="00DE0A9E">
      <w:pPr>
        <w:widowControl w:val="0"/>
        <w:shd w:val="clear" w:color="auto" w:fill="FFFFFF"/>
        <w:ind w:firstLine="709"/>
        <w:jc w:val="both"/>
        <w:textAlignment w:val="top"/>
        <w:rPr>
          <w:rFonts w:ascii="Times New Roman" w:hAnsi="Times New Roman"/>
          <w:b w:val="0"/>
          <w:color w:val="auto"/>
          <w:szCs w:val="28"/>
          <w:u w:val="none"/>
        </w:rPr>
      </w:pPr>
      <w:r w:rsidRPr="00E800E6">
        <w:rPr>
          <w:rFonts w:ascii="Times New Roman" w:hAnsi="Times New Roman"/>
          <w:b w:val="0"/>
          <w:color w:val="auto"/>
          <w:szCs w:val="28"/>
          <w:u w:val="none"/>
          <w:lang w:val="uk-UA"/>
        </w:rPr>
        <w:t xml:space="preserve">Навчання та виховання учнів та студентів відбувалося як єдиний педагогічний процес, що проходив під наглядом і керівництвом педагогічного колективу. </w:t>
      </w:r>
      <w:r w:rsidRPr="00AE002E">
        <w:rPr>
          <w:rFonts w:ascii="Times New Roman" w:hAnsi="Times New Roman"/>
          <w:b w:val="0"/>
          <w:color w:val="auto"/>
          <w:szCs w:val="28"/>
          <w:u w:val="none"/>
        </w:rPr>
        <w:t>Виховна робота у 2013/2014 навчальному році була спрямована на вирішення наступних основних завдань:</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xml:space="preserve">- забезпечення фізичного, морально-духовного, культурного розвитку вихованців; </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xml:space="preserve">- формування соціально зрілої, творчої особистості, громадянина України і світу; </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підготовка молоді до свідомого вибору сфери життєдіяльності;</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підвищення відповідальності сім'ї за освіту і виховання дітей.</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Заходи, передбачені планом виховної роботи на 2013/2014 навчальний рік виконані в повному обсязі.</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Основні індивідуальні, класні та позакласні виховні заходи в закладі проводилися у відповідності до річного плану виховної роботи, який охоплює різні напрями, а саме: робота з соціального захисту учнів, морально-правове виховання, робота з профілактики правопорушень, злочинів, бродяжництва серед неповнолітніх, робота з охорони життя і здоров'я учнів, громадянське виховання, військово-патріотичне виховання, родинно-сімейне виховання, трудове навчання та профорієнтація; художньо-естетичне виховання; екологічне виховання; формування здорового способу життя, учнівське самоврядування.</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Робота з соціального захисту вихованців здійснювалася таким чином. На початку навчального року створено банк даних дітей пільгових категорій, який систематично оновлювався щоразу при зміні соціального статусу дитини. До Дня Святого Миколая, новорічних та різдвяних свят за рахунок благодійних коштів дітям пільгових категорій були придбані подарунки.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Морально-правове виховання вихованців закладу реалізовувалося через проведення тижнів правової освіти, </w:t>
      </w:r>
      <w:r w:rsidRPr="00AE002E">
        <w:rPr>
          <w:rFonts w:ascii="Times New Roman" w:hAnsi="Times New Roman"/>
          <w:b w:val="0"/>
          <w:bCs/>
          <w:color w:val="auto"/>
          <w:szCs w:val="28"/>
          <w:u w:val="none"/>
        </w:rPr>
        <w:lastRenderedPageBreak/>
        <w:t xml:space="preserve">боротьби з наркоманією, історії та правознавства, правових знань, конкурсів плакатів та малюнків «Права очима дітей», тематичних виховних годин, батьківських зборів, лекцій для батьків. В закладі постійно ведеться робота з попередження расизму та ксенофобії, виховання толерантного відношення до людей.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Організовано роботу з профілактики правопорушень, злочинів, бродяжництва серед неповнолітніх. Проводилася профілактична робота з учнями девіантної поведінки, заходи щодо запобігання негативних проявів у підлітковому середовищі. У рамках роботи з профілактики алкоголізму, наркоманії та тютюнопаління відбулися бесіди, організовані зустрічі з лікарями-наркологами.</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Питання роботи педколективу закладу з профілактики дитячої бездоглядності та попередження злочинності серед неповнолітніх розглядалися на засіданнях педради, нарадах при директорі, засіданнях методичного об’єднання вихователів, класних керівників.</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Система профілактичної роботи з попередження усіх видів дитячого травматизму мала такі складові: «Основи безпеки життєдіяльності» (8-11 класи); організація систематичних медичних оглядів вихованців та педагогічних працівників; проведення усіх видів інструктажів з вихованцями; проведення роботи щодо формування основ здорового способу життя, тематичних класних та виховних годин, профілактичних бесід та лекцій для вихованців закладу та їх батьків із залученням представників лікувальних установ, висвітлення питань профілактики дитячого травматизму на батьківських зборах.</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Робота з профілактики усіх видів дитячого травматизму знайшла своє відображення у проведенні виховних заходів, як проведення місячника „Увага! Діти на дорозі!», місячника протипожежної безпеки, єдиних уроків з попередження дитячого травматизму, тижня безпеки життєдіяльності, тижня профілактики дорожньо-транспортного травматизму, днів безпеки життєдіяльності напередодні канікул.</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Систематично проводились тематичні виховні години та бесіди з профілактики дорожньо-транспортного травматизму, пожежної безпеки та інших видів дитячого травматизму. В закладі оформлений куточок з безпеки життєдіяльності з очно-агітаційними матеріалами.</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До роботи з попередження всіх видів дитячого травматизму залучалася й батьківська громадськість. На батьківських зборах розглядалися питання профілактики травматизму та інфекційних захворювань серед дітей.</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Систематично проводилися додаткові бесіди з усіх видів поточного травматизму. На вимогу керівних документів організовано проведення усіх видів інструктажів, інструктажів на місцях та в спеціалізованих навчальних кабінетах.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Родинно-сімейне виховання здійснювалося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lastRenderedPageBreak/>
        <w:t xml:space="preserve">Належна увага в закладі приділяється трудовому вихованню та профорієнтації. Вихованці постійно беруть участь у трудових десантах з покращення прилеглої території, в акції «Чисті вулиці міста». Профорієнтаційна робота грунтується на зв'язку з вищими навчальними закладами міста, організації екскурсій до  навчальних закладів, зустрічах з випускниками закладу.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Художньо-естетичний аспект виховної роботи знайшов свою реалізацію в проведенні закладом свята Першого дзвоника, Дня Учителя, новорічних та різдвяних свят.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Екологічне виховання здійснюється шляхом проведення трудових та екологічних десантів із покращення та благоустрою прилеглої до училища території.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З метою ознайомлення дітей із славетною олімпійською історією навчального закладу, видатними олімпійцями традиційними в закладі стали зустрічі молоді з видатними спортсменами, які є гідним прикладом для наслідування. 19 вересня 2013 року проведено Олімпійський урок, на який були запрошені почесні громадяни Харкова, зірки-спортсмени, вихованці навчальних закладів інтернатного типу Харківської області.</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У рамках місячника «Екологічна стежина» традиційно весною у закладі проводяться акції : «Посади дерево» та святкування Дня прильоту птахів. Кожне спортивне відділення виготовляє шпаківню.</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У навчальному закладі велика увага приділяється питанням розвитку краєзнавства, організації екскурсійної діяльності. Ці питання розглядались на нарадах при директорові, батьківській раді. Укладено угоду про співпрацю з КЗ «Харківська обласна станція юних туристів» Харківської обласної ради. Протягом навчального року організовані навчально-тематичні екскурсії до меморіального комплексу «Висота маршала С. Конєва», меморіалів Харкова «Дробицький Яр - Лісопарк». </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Проводилась інформаційно-роз’яснювальна та профілактична робота серед вихованців, спрямована на несприяття терористичної діяльності у всіх її формах та проявах, впровадження в навчально-виховний процес ідей гендерної рівності, ліквідації всіх форм дискримінації, запобігання насильству, протидії торгівлі людьми, конкурси дитячих малюнків «Гендер очима дітей», «Охорона праці очима дітей».</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В закладі організовано учнівське самоврядування як спосіб організації життя колективу. Для організації роботи учнівського самоврядування у навчальному закладі обирається Рада училища. У кожному спортивному відділенні також обирається актив, який безпосередньо взаємодіє з  вихователями та тренерами.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Основними завданнями учнівського самоврядування є: </w:t>
      </w:r>
      <w:r w:rsidRPr="00AE002E">
        <w:rPr>
          <w:rFonts w:ascii="Times New Roman" w:hAnsi="Times New Roman"/>
          <w:b w:val="0"/>
          <w:bCs/>
          <w:color w:val="auto"/>
          <w:szCs w:val="28"/>
          <w:u w:val="none"/>
        </w:rPr>
        <w:t xml:space="preserve">участь учнів в управлінні закладом; сприяння організації ефективного учбового та тренувального процесу учнів; аналіз учнівських проблем; участь учнів у рішенні соціально-правових проблем учнівської молоді; розвиток художньої творчості учнівської молоді; формування традицій освітньої </w:t>
      </w:r>
      <w:r w:rsidRPr="00AE002E">
        <w:rPr>
          <w:rFonts w:ascii="Times New Roman" w:hAnsi="Times New Roman"/>
          <w:b w:val="0"/>
          <w:bCs/>
          <w:color w:val="auto"/>
          <w:szCs w:val="28"/>
          <w:u w:val="none"/>
        </w:rPr>
        <w:lastRenderedPageBreak/>
        <w:t>установи, а саме, виховання на Олімпійських традиціях, формування і навчання учнівського активу, участь в упорядкуванні освітньої установи, створення єдиного інформаційного простору для учнів, сприяння формуванню здорового способу життя і профілактика асоціальних явищ, організація дозвілля і відпочинку,внесення</w:t>
      </w:r>
      <w:r w:rsidRPr="00AE002E">
        <w:rPr>
          <w:rFonts w:ascii="Times New Roman" w:hAnsi="Times New Roman"/>
          <w:b w:val="0"/>
          <w:color w:val="auto"/>
          <w:szCs w:val="28"/>
          <w:u w:val="none"/>
        </w:rPr>
        <w:t xml:space="preserve"> пропозицій про заохочення учнів за навчальну, тренувальну і суспільну діяльність.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В закладі за участю органів учнівського самоврядування розроблені положення організації і проведення змагань на кращий клас, спортивне відділення, житлову кімнату гуртожитку. Рада училища самостійно вирішує проблеми, що виникають у процесі роботи. </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Пріоритетні завдання роботи навчального закладу в 2014/2015 н. р.:</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формування загальнолюдських цінностей та духовних пріоритетів, виховання патріотизму, моральності, поваги до історичного минулого;</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відродження кращих духовних надбань українського народу, розвиток і підтримка традицій ушанування сімейних цінностей;</w:t>
      </w:r>
    </w:p>
    <w:p w:rsidR="00DE0A9E" w:rsidRPr="00AE002E" w:rsidRDefault="00DE0A9E" w:rsidP="00DE0A9E">
      <w:pPr>
        <w:pStyle w:val="13"/>
        <w:widowControl w:val="0"/>
        <w:shd w:val="clear" w:color="auto" w:fill="auto"/>
        <w:tabs>
          <w:tab w:val="left" w:pos="306"/>
        </w:tabs>
        <w:spacing w:line="240" w:lineRule="auto"/>
        <w:ind w:left="20" w:right="20" w:firstLine="689"/>
        <w:rPr>
          <w:sz w:val="28"/>
        </w:rPr>
      </w:pPr>
      <w:r w:rsidRPr="00AE002E">
        <w:rPr>
          <w:sz w:val="28"/>
        </w:rPr>
        <w:t>- залучення вихованців до участі в різних сферах діяльності на основі їх нахилів та здібностей;</w:t>
      </w:r>
    </w:p>
    <w:p w:rsidR="00DE0A9E" w:rsidRPr="00AE002E" w:rsidRDefault="00DE0A9E" w:rsidP="00DE0A9E">
      <w:pPr>
        <w:pStyle w:val="13"/>
        <w:widowControl w:val="0"/>
        <w:shd w:val="clear" w:color="auto" w:fill="auto"/>
        <w:tabs>
          <w:tab w:val="left" w:pos="152"/>
        </w:tabs>
        <w:spacing w:line="240" w:lineRule="auto"/>
        <w:ind w:left="20" w:firstLine="689"/>
        <w:rPr>
          <w:sz w:val="28"/>
        </w:rPr>
      </w:pPr>
      <w:r w:rsidRPr="00AE002E">
        <w:rPr>
          <w:sz w:val="28"/>
        </w:rPr>
        <w:t>- творчий розвиток особистості;</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формування основ естетичної культури, оволодіння цінностями і знаннями в галузі світового та народного мистецтва, музики, архітектури, ремесел;</w:t>
      </w:r>
    </w:p>
    <w:p w:rsidR="00DE0A9E" w:rsidRPr="00AE002E" w:rsidRDefault="00DE0A9E" w:rsidP="00DE0A9E">
      <w:pPr>
        <w:pStyle w:val="13"/>
        <w:widowControl w:val="0"/>
        <w:shd w:val="clear" w:color="auto" w:fill="auto"/>
        <w:tabs>
          <w:tab w:val="left" w:pos="159"/>
        </w:tabs>
        <w:spacing w:line="240" w:lineRule="auto"/>
        <w:ind w:left="20" w:firstLine="689"/>
        <w:rPr>
          <w:sz w:val="28"/>
        </w:rPr>
      </w:pPr>
      <w:r w:rsidRPr="00AE002E">
        <w:rPr>
          <w:sz w:val="28"/>
        </w:rPr>
        <w:t>- підвищення рівня правової культури вихованців;</w:t>
      </w:r>
    </w:p>
    <w:p w:rsidR="00DE0A9E" w:rsidRPr="00AE002E" w:rsidRDefault="00DE0A9E" w:rsidP="00DE0A9E">
      <w:pPr>
        <w:pStyle w:val="13"/>
        <w:widowControl w:val="0"/>
        <w:shd w:val="clear" w:color="auto" w:fill="auto"/>
        <w:tabs>
          <w:tab w:val="left" w:pos="195"/>
        </w:tabs>
        <w:spacing w:line="240" w:lineRule="auto"/>
        <w:ind w:left="20" w:right="20" w:firstLine="689"/>
        <w:rPr>
          <w:sz w:val="28"/>
        </w:rPr>
      </w:pPr>
      <w:r w:rsidRPr="00AE002E">
        <w:rPr>
          <w:sz w:val="28"/>
        </w:rPr>
        <w:t>- формування навичок культури здорового способу життя, розвиток спортивно-оздоровчої роботи;</w:t>
      </w:r>
    </w:p>
    <w:p w:rsidR="00DE0A9E" w:rsidRPr="00AE002E" w:rsidRDefault="00DE0A9E" w:rsidP="00DE0A9E">
      <w:pPr>
        <w:pStyle w:val="13"/>
        <w:widowControl w:val="0"/>
        <w:shd w:val="clear" w:color="auto" w:fill="auto"/>
        <w:tabs>
          <w:tab w:val="left" w:pos="152"/>
        </w:tabs>
        <w:spacing w:line="240" w:lineRule="auto"/>
        <w:ind w:left="709"/>
        <w:rPr>
          <w:sz w:val="28"/>
        </w:rPr>
      </w:pPr>
      <w:r w:rsidRPr="00AE002E">
        <w:rPr>
          <w:sz w:val="28"/>
        </w:rPr>
        <w:t>- розвиток еколого-натуралістичної діяльності;</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профілактика поширення ксенофобських і расистських проявів серед вихованців, випадків фізичного та психічного насильства.</w:t>
      </w:r>
    </w:p>
    <w:p w:rsidR="00DE0A9E" w:rsidRPr="00CA3F0F" w:rsidRDefault="00DE0A9E" w:rsidP="00DE0A9E">
      <w:pPr>
        <w:jc w:val="center"/>
        <w:rPr>
          <w:rFonts w:ascii="Times New Roman" w:hAnsi="Times New Roman"/>
          <w:b w:val="0"/>
          <w:i/>
          <w:color w:val="auto"/>
          <w:u w:val="none"/>
          <w:lang w:val="uk-UA"/>
        </w:rPr>
      </w:pPr>
      <w:r>
        <w:rPr>
          <w:rFonts w:ascii="Times New Roman" w:hAnsi="Times New Roman"/>
          <w:b w:val="0"/>
          <w:i/>
          <w:color w:val="auto"/>
          <w:u w:val="none"/>
          <w:lang w:val="uk-UA"/>
        </w:rPr>
        <w:t>Аналіз</w:t>
      </w:r>
      <w:r w:rsidRPr="0051608F">
        <w:rPr>
          <w:rFonts w:ascii="Times New Roman" w:hAnsi="Times New Roman"/>
          <w:b w:val="0"/>
          <w:i/>
          <w:color w:val="auto"/>
          <w:u w:val="none"/>
          <w:lang w:val="uk-UA"/>
        </w:rPr>
        <w:t xml:space="preserve"> роботи</w:t>
      </w:r>
      <w:r>
        <w:rPr>
          <w:rFonts w:ascii="Times New Roman" w:hAnsi="Times New Roman"/>
          <w:b w:val="0"/>
          <w:i/>
          <w:color w:val="auto"/>
          <w:u w:val="none"/>
          <w:lang w:val="uk-UA"/>
        </w:rPr>
        <w:t xml:space="preserve"> у 2013/2014</w:t>
      </w:r>
      <w:r w:rsidRPr="00CA3F0F">
        <w:rPr>
          <w:rFonts w:ascii="Times New Roman" w:hAnsi="Times New Roman"/>
          <w:b w:val="0"/>
          <w:i/>
          <w:color w:val="auto"/>
          <w:u w:val="none"/>
          <w:lang w:val="uk-UA"/>
        </w:rPr>
        <w:t xml:space="preserve"> навчальному році</w:t>
      </w:r>
    </w:p>
    <w:p w:rsidR="00DE0A9E" w:rsidRPr="00476E16" w:rsidRDefault="00DE0A9E" w:rsidP="00DE0A9E">
      <w:pPr>
        <w:ind w:firstLine="851"/>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Медичне забезпечення учнів училища здійснюється медичними працівниками Харківського обласного вищого училища фізичної культури і спорту. Для проведення медичних поглиблених оглядів залучаються лікарі обласного лікарсько-фізкультурного диспансеру. Постановка на диспансерний облік спортсменів здійснюється у відповідності до списків і проводяться згідно плану-графіку проведення поглибленого медичного обстеження, який складається на початку навчального року і доводиться до відома всіх вчителів зі спорту та учнів училища. Обстеження включає в собі огляд лікаря зі спортивної медицини, огляд лікарів спеціалістів: терапевта, хірурга, ортопеда-травматолога, стоматолога, </w:t>
      </w:r>
      <w:r w:rsidRPr="00476E16">
        <w:rPr>
          <w:rFonts w:ascii="Times New Roman" w:hAnsi="Times New Roman"/>
          <w:b w:val="0"/>
          <w:color w:val="auto"/>
          <w:szCs w:val="28"/>
          <w:u w:val="none"/>
          <w:lang w:val="uk-UA"/>
        </w:rPr>
        <w:lastRenderedPageBreak/>
        <w:t xml:space="preserve">невропатолога, отоларинголога, офтальмолога. Дослідження від фізичного розвитку, проведення функціональних проб та визначення загальної фізичної працездатності. </w:t>
      </w:r>
    </w:p>
    <w:p w:rsidR="00DE0A9E" w:rsidRPr="00476E16" w:rsidRDefault="00DE0A9E" w:rsidP="00DE0A9E">
      <w:pPr>
        <w:ind w:firstLine="709"/>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За даними диспансерного огляду учнів училища за жовтень-грудень 2013 року можна зробити такий висновок: кількість виявлених захворювань збільшилось порівняно з 2012 року серед учнів 8-9 класів (2012– 21; 2013 –38); в учнів 10 – 11 класів (2012 – 36, 2013 – 57.) , 1 – 11 курс  ( 2012 – 17, 2013 – 36). Кількість дітей, які відносяться до І групи здоров’я зменшилось в 8-9 класах  с 96 до 55, а  10 – 11 класи  с 95 до 77, І-ІІ курси  з 36 до 41 збільшилось. Діти,які відносяться до другої групи здоров складають в 2012-74,а в 2013-12</w:t>
      </w:r>
    </w:p>
    <w:p w:rsidR="00DE0A9E" w:rsidRPr="00476E16" w:rsidRDefault="00DE0A9E" w:rsidP="00DE0A9E">
      <w:pPr>
        <w:pStyle w:val="msonormalcxspmiddle"/>
        <w:spacing w:before="0" w:beforeAutospacing="0" w:after="0" w:afterAutospacing="0"/>
        <w:ind w:firstLine="709"/>
        <w:contextualSpacing/>
        <w:jc w:val="both"/>
        <w:rPr>
          <w:sz w:val="28"/>
          <w:szCs w:val="28"/>
          <w:lang w:val="uk-UA"/>
        </w:rPr>
      </w:pPr>
      <w:r w:rsidRPr="00476E16">
        <w:rPr>
          <w:sz w:val="28"/>
          <w:szCs w:val="28"/>
          <w:lang w:val="uk-UA"/>
        </w:rPr>
        <w:t>Гармонічний розвиток дітей 8-9 класів в 2012 році – 93, в 2013 знизилось до 91, в 10-11 класах в 2012 році – 122, 20123році – 120 , І-ІІ курсі в 2012 році – 40, в 2013 році –38. Дітей з гармонічним розвиток порівняно з 2012 роком стало менше. По захворюванням на перше місце вийшли діти з пролапсом мітрального клапану, але в порівнянні з 2012 роком стало більше (2012 р. – 26, 2013 р. –64). Друге місце в 2013 році займають  діти з хворобами кістково-м язової системи-27,а у  2012 році  діти з міопіями займали друге місце – 10.Третє місце у 20013 займають діти з хворобами ока та придаткового апарату – 21, серед яких 16 міопій. У 2013 році хронічний тонзиліт – 2,ожиріння-3,нетоксичний дифузний зоб-1. . Збільшилась кількість дітей з анемією (2012</w:t>
      </w:r>
      <w:r>
        <w:rPr>
          <w:sz w:val="28"/>
          <w:szCs w:val="28"/>
          <w:lang w:val="uk-UA"/>
        </w:rPr>
        <w:t xml:space="preserve"> </w:t>
      </w:r>
      <w:r w:rsidRPr="00476E16">
        <w:rPr>
          <w:sz w:val="28"/>
          <w:szCs w:val="28"/>
          <w:lang w:val="uk-UA"/>
        </w:rPr>
        <w:t>–</w:t>
      </w:r>
      <w:r>
        <w:rPr>
          <w:sz w:val="28"/>
          <w:szCs w:val="28"/>
          <w:lang w:val="uk-UA"/>
        </w:rPr>
        <w:t xml:space="preserve"> </w:t>
      </w:r>
      <w:r w:rsidRPr="00476E16">
        <w:rPr>
          <w:sz w:val="28"/>
          <w:szCs w:val="28"/>
          <w:lang w:val="uk-UA"/>
        </w:rPr>
        <w:t>2, 2013 – 3), вегето-судинною дистонією (2012 – 5, 2013 – 7), міопією (2012  – 10, 2013 –16),порушенням осанки(2012-9, 20013-24). Стабільна кількість дітей з хронічним тонзилітом (2012 – 2, 2013 – 2).</w:t>
      </w:r>
    </w:p>
    <w:p w:rsidR="00DE0A9E" w:rsidRPr="00476E16" w:rsidRDefault="00DE0A9E" w:rsidP="00DE0A9E">
      <w:pPr>
        <w:pStyle w:val="msonormalcxspmiddle"/>
        <w:spacing w:before="0" w:beforeAutospacing="0" w:after="0" w:afterAutospacing="0"/>
        <w:ind w:firstLine="851"/>
        <w:contextualSpacing/>
        <w:jc w:val="both"/>
        <w:rPr>
          <w:sz w:val="28"/>
          <w:szCs w:val="28"/>
          <w:lang w:val="uk-UA"/>
        </w:rPr>
      </w:pPr>
      <w:r w:rsidRPr="00476E16">
        <w:rPr>
          <w:sz w:val="28"/>
          <w:szCs w:val="28"/>
          <w:lang w:val="uk-UA"/>
        </w:rPr>
        <w:t>За даними диспансеризації стан здоров’я дітей у 2013 році погіршився у порівнянні з 2012 роком, збільшилась  кількість дітей з патологією, збільшилась кількість хронічних захворювань. Кількість дітей з ПМК збільшилась в 2,5 раза. Мабуть це зв язано з обов язковим проходженням УЗО серця перед вступом до училища,</w:t>
      </w:r>
    </w:p>
    <w:p w:rsidR="00DE0A9E" w:rsidRPr="00476E16" w:rsidRDefault="00DE0A9E" w:rsidP="00DE0A9E">
      <w:pPr>
        <w:pStyle w:val="msonormalcxsplast"/>
        <w:spacing w:before="0" w:beforeAutospacing="0" w:after="0" w:afterAutospacing="0"/>
        <w:ind w:firstLine="851"/>
        <w:contextualSpacing/>
        <w:jc w:val="both"/>
        <w:rPr>
          <w:sz w:val="28"/>
          <w:szCs w:val="28"/>
          <w:lang w:val="uk-UA"/>
        </w:rPr>
      </w:pPr>
      <w:r w:rsidRPr="00476E16">
        <w:rPr>
          <w:sz w:val="28"/>
          <w:szCs w:val="28"/>
          <w:lang w:val="uk-UA"/>
        </w:rPr>
        <w:t>У грудні 2013 року диспансерному обстеженню підлягало 301 учень. Пройшли 301 учень. Виявлені патології:</w:t>
      </w:r>
    </w:p>
    <w:p w:rsidR="00DE0A9E" w:rsidRPr="00476E16" w:rsidRDefault="00DE0A9E" w:rsidP="001F48F8">
      <w:pPr>
        <w:pStyle w:val="aa"/>
        <w:numPr>
          <w:ilvl w:val="0"/>
          <w:numId w:val="12"/>
        </w:numPr>
        <w:tabs>
          <w:tab w:val="left" w:pos="284"/>
        </w:tabs>
        <w:spacing w:after="0" w:line="240" w:lineRule="auto"/>
        <w:jc w:val="both"/>
        <w:rPr>
          <w:rFonts w:ascii="Times New Roman" w:hAnsi="Times New Roman"/>
          <w:sz w:val="28"/>
          <w:szCs w:val="28"/>
        </w:rPr>
      </w:pPr>
      <w:r w:rsidRPr="00476E16">
        <w:rPr>
          <w:rFonts w:ascii="Times New Roman" w:hAnsi="Times New Roman"/>
          <w:sz w:val="28"/>
          <w:szCs w:val="28"/>
        </w:rPr>
        <w:t>Хвороби крові та кровотворних органів – 3</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нервової системи – 7</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ока – 21</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системи кровообігу – 64</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органів дихання – 3</w:t>
      </w:r>
    </w:p>
    <w:p w:rsidR="00DE0A9E" w:rsidRPr="00476E16" w:rsidRDefault="00DE0A9E" w:rsidP="001F48F8">
      <w:pPr>
        <w:pStyle w:val="aa"/>
        <w:numPr>
          <w:ilvl w:val="0"/>
          <w:numId w:val="12"/>
        </w:numPr>
        <w:tabs>
          <w:tab w:val="left" w:pos="284"/>
        </w:tabs>
        <w:spacing w:line="240" w:lineRule="auto"/>
        <w:ind w:right="-370"/>
        <w:jc w:val="both"/>
        <w:rPr>
          <w:rFonts w:ascii="Times New Roman" w:hAnsi="Times New Roman"/>
          <w:sz w:val="28"/>
          <w:szCs w:val="28"/>
        </w:rPr>
      </w:pPr>
      <w:r w:rsidRPr="00476E16">
        <w:rPr>
          <w:rFonts w:ascii="Times New Roman" w:hAnsi="Times New Roman"/>
          <w:sz w:val="28"/>
          <w:szCs w:val="28"/>
        </w:rPr>
        <w:t xml:space="preserve">Хвороби кістково-м’язової системи – 27.    Весняна діспансерізация  2014 року в процесі проведення.                                                                                                                                 </w:t>
      </w:r>
    </w:p>
    <w:p w:rsidR="00DE0A9E" w:rsidRPr="00476E16" w:rsidRDefault="00DE0A9E" w:rsidP="00DE0A9E">
      <w:pPr>
        <w:pStyle w:val="aa"/>
        <w:spacing w:after="0" w:line="240" w:lineRule="auto"/>
        <w:ind w:left="0" w:firstLine="851"/>
        <w:jc w:val="both"/>
        <w:rPr>
          <w:rFonts w:ascii="Times New Roman" w:hAnsi="Times New Roman"/>
          <w:sz w:val="28"/>
          <w:szCs w:val="28"/>
        </w:rPr>
      </w:pPr>
      <w:r w:rsidRPr="00476E16">
        <w:rPr>
          <w:rFonts w:ascii="Times New Roman" w:hAnsi="Times New Roman"/>
          <w:sz w:val="28"/>
          <w:szCs w:val="28"/>
        </w:rPr>
        <w:t>Один раз на рік проводиться постановка реакції  Манту. По плану 2013 року  – 122, виконано – 112, 92% . Всі учні з позитивною пробою Манту направляються на консультацію до фтизіатра. На обліку фтизіатра у 2013 році стояло 2 учня, знято з обліку – 1 учень. У 2014 році состоять на обліку у фтизіатра 2 учня.</w:t>
      </w:r>
    </w:p>
    <w:p w:rsidR="00DE0A9E" w:rsidRPr="00476E16" w:rsidRDefault="00DE0A9E" w:rsidP="00DE0A9E">
      <w:pPr>
        <w:ind w:firstLine="851"/>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lastRenderedPageBreak/>
        <w:t>У 2013 році флюорографічному огляду з 15 – річного віку підлягала 107 особа. Виконано включно по березень 2014року – 107</w:t>
      </w:r>
      <w:r>
        <w:rPr>
          <w:rFonts w:ascii="Times New Roman" w:hAnsi="Times New Roman"/>
          <w:b w:val="0"/>
          <w:color w:val="auto"/>
          <w:szCs w:val="28"/>
          <w:u w:val="none"/>
          <w:lang w:val="uk-UA"/>
        </w:rPr>
        <w:t xml:space="preserve"> ( 3 вибуло). З </w:t>
      </w:r>
      <w:r w:rsidRPr="00476E16">
        <w:rPr>
          <w:rFonts w:ascii="Times New Roman" w:hAnsi="Times New Roman"/>
          <w:b w:val="0"/>
          <w:color w:val="auto"/>
          <w:szCs w:val="28"/>
          <w:u w:val="none"/>
          <w:lang w:val="uk-UA"/>
        </w:rPr>
        <w:t>січня 2013 по квітень 2013 – по плану 46 осіб, виконано – 45 ( 1 вибув).</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Щоденно проводяться :амбулаторний прийом учнів, який включає огляд лікаря;  вимірювання температури тіла, артеріального тиску;  надання першої медичної допомоги. </w:t>
      </w:r>
    </w:p>
    <w:p w:rsidR="00DE0A9E" w:rsidRPr="00476E16" w:rsidRDefault="00DE0A9E" w:rsidP="00DE0A9E">
      <w:pPr>
        <w:ind w:firstLine="851"/>
        <w:jc w:val="both"/>
        <w:rPr>
          <w:rFonts w:ascii="Times New Roman" w:eastAsia="Calibri" w:hAnsi="Times New Roman"/>
          <w:b w:val="0"/>
          <w:color w:val="auto"/>
          <w:szCs w:val="28"/>
          <w:u w:val="none"/>
          <w:lang w:val="uk-UA" w:eastAsia="en-US"/>
        </w:rPr>
      </w:pPr>
      <w:r w:rsidRPr="00476E16">
        <w:rPr>
          <w:rFonts w:ascii="Times New Roman" w:hAnsi="Times New Roman"/>
          <w:b w:val="0"/>
          <w:color w:val="auto"/>
          <w:szCs w:val="28"/>
          <w:u w:val="none"/>
          <w:lang w:val="uk-UA"/>
        </w:rPr>
        <w:t xml:space="preserve">У 2013-2014 році медичний пункт відвідали 2019 учня.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Після проведення диспансеризації прізвища і діагноз дітей з виявленою патологією заносяться в диспансерний журнал, видаються направлення на консультацію до спеціалістів. Ведеться динамічне спостереження згідно з призначенням спеціаліста.1 раз на рік проводиться УЗО серця учням з патологією. Діти,які потребують лікування,получають необхідні препарати під контролем медичного працівника.</w:t>
      </w:r>
    </w:p>
    <w:p w:rsidR="00DE0A9E" w:rsidRPr="00476E16" w:rsidRDefault="00DE0A9E" w:rsidP="00DE0A9E">
      <w:pPr>
        <w:pStyle w:val="aa"/>
        <w:spacing w:after="0" w:line="240" w:lineRule="auto"/>
        <w:ind w:left="0" w:firstLine="851"/>
        <w:jc w:val="both"/>
        <w:rPr>
          <w:rFonts w:ascii="Times New Roman" w:hAnsi="Times New Roman"/>
          <w:sz w:val="28"/>
          <w:szCs w:val="28"/>
        </w:rPr>
      </w:pPr>
      <w:r w:rsidRPr="00476E16">
        <w:rPr>
          <w:rFonts w:ascii="Times New Roman" w:hAnsi="Times New Roman"/>
          <w:sz w:val="28"/>
          <w:szCs w:val="28"/>
        </w:rPr>
        <w:t>Всі працівники училища підлягають обов’язковому медичному огляду один раз на рік, який вони проходять на базі 28 поліклініки. Перед відкриттям училища списки з медоглядами подаються в  Обласну СЕС .</w:t>
      </w:r>
    </w:p>
    <w:p w:rsidR="00DE0A9E" w:rsidRPr="00476E16" w:rsidRDefault="00DE0A9E" w:rsidP="00DE0A9E">
      <w:pPr>
        <w:ind w:firstLine="851"/>
        <w:jc w:val="both"/>
        <w:rPr>
          <w:rFonts w:ascii="Times New Roman" w:eastAsia="Calibri" w:hAnsi="Times New Roman"/>
          <w:b w:val="0"/>
          <w:color w:val="auto"/>
          <w:szCs w:val="28"/>
          <w:u w:val="none"/>
          <w:lang w:val="uk-UA" w:eastAsia="en-US"/>
        </w:rPr>
      </w:pPr>
      <w:r w:rsidRPr="00476E16">
        <w:rPr>
          <w:rFonts w:ascii="Times New Roman" w:hAnsi="Times New Roman"/>
          <w:b w:val="0"/>
          <w:color w:val="auto"/>
          <w:szCs w:val="28"/>
          <w:u w:val="none"/>
          <w:lang w:val="uk-UA"/>
        </w:rPr>
        <w:t>Контроль за санітарним станом гуртожитку проводиться 1 раз на 7 – 10 днів, з 2014 року  - кожний день медичні працівники оглядають кімнати. Зауваження заносяться у журнал огляду кімнат,проводиться роз яснювальна робота серед учнів.</w:t>
      </w:r>
    </w:p>
    <w:p w:rsidR="00DE0A9E" w:rsidRPr="00476E16" w:rsidRDefault="00DE0A9E" w:rsidP="00DE0A9E">
      <w:pPr>
        <w:ind w:right="170"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  2013 – 2014  учбовому  році  стоматологом було оглянуто 301  учень.  В санації потребують 46 учнів, з них 23% – ускладнений карієс. Проведена бесіда о гігієні порожнини рота,своєчасна санація зубів.</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Під час змагань та тренувальних занять обов’язково присутні медичні працівники.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У комісії по прийняттю дітей до училища обов’язково присутній лікар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Огляд дітей на педикульоз та коросту проводиться один раз на тиждень, а також після канікул та після приїзду дітей після змагань. Ведеться медична документація по огляду дітей на педикульоз і коросту. Зауважень від обл..СЕС  не було.</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Для профілактики грипу проводиться С-вітамінізація. C грудня  2013 по квітень 2014 проведена С-вітамінізація вітаміном С №160.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У 2013 році на всіх дітей, які вибувають та в подальшому поступають у ВНЗ буде заповнена форма 086-у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На учнів, які від’їжджають до спортивно-оздоровчого табору «Чайка» буде оформлена  форма 079-у.</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Щоденно ведеться контроль за роботою харчоблоку, якості продуктів хар</w:t>
      </w:r>
      <w:r>
        <w:rPr>
          <w:rFonts w:ascii="Times New Roman" w:hAnsi="Times New Roman"/>
          <w:b w:val="0"/>
          <w:color w:val="auto"/>
          <w:szCs w:val="28"/>
          <w:u w:val="none"/>
          <w:lang w:val="uk-UA"/>
        </w:rPr>
        <w:t xml:space="preserve">чування, зняття проб. Необхідна </w:t>
      </w:r>
      <w:r w:rsidRPr="00476E16">
        <w:rPr>
          <w:rFonts w:ascii="Times New Roman" w:hAnsi="Times New Roman"/>
          <w:b w:val="0"/>
          <w:color w:val="auto"/>
          <w:szCs w:val="28"/>
          <w:u w:val="none"/>
          <w:lang w:val="uk-UA"/>
        </w:rPr>
        <w:t xml:space="preserve">документація заповнюється дієтсестрою. </w:t>
      </w:r>
    </w:p>
    <w:p w:rsidR="00DE0A9E" w:rsidRDefault="00DE0A9E" w:rsidP="00DE0A9E">
      <w:pPr>
        <w:ind w:left="708" w:firstLine="708"/>
        <w:jc w:val="center"/>
        <w:rPr>
          <w:rFonts w:ascii="Times New Roman" w:hAnsi="Times New Roman"/>
          <w:b w:val="0"/>
          <w:color w:val="auto"/>
          <w:szCs w:val="28"/>
          <w:u w:val="none"/>
          <w:lang w:val="uk-UA"/>
        </w:rPr>
      </w:pPr>
    </w:p>
    <w:p w:rsidR="00DE0A9E" w:rsidRDefault="00DE0A9E" w:rsidP="00DE0A9E">
      <w:pPr>
        <w:ind w:left="708" w:firstLine="708"/>
        <w:jc w:val="center"/>
        <w:rPr>
          <w:rFonts w:ascii="Times New Roman" w:hAnsi="Times New Roman"/>
          <w:b w:val="0"/>
          <w:i/>
          <w:color w:val="0000FF"/>
          <w:u w:val="none"/>
          <w:lang w:val="uk-UA"/>
        </w:rPr>
      </w:pPr>
    </w:p>
    <w:p w:rsidR="00DE0A9E" w:rsidRDefault="00DE0A9E" w:rsidP="00DE0A9E">
      <w:pPr>
        <w:ind w:left="708" w:firstLine="708"/>
        <w:jc w:val="center"/>
        <w:rPr>
          <w:rFonts w:ascii="Times New Roman" w:hAnsi="Times New Roman"/>
          <w:b w:val="0"/>
          <w:i/>
          <w:color w:val="0000FF"/>
          <w:u w:val="none"/>
          <w:lang w:val="uk-UA"/>
        </w:rPr>
      </w:pPr>
    </w:p>
    <w:p w:rsidR="00DE0A9E" w:rsidRPr="00476E16" w:rsidRDefault="00DE0A9E" w:rsidP="00DE0A9E">
      <w:pPr>
        <w:ind w:left="708" w:firstLine="708"/>
        <w:jc w:val="center"/>
        <w:rPr>
          <w:rFonts w:ascii="Times New Roman" w:hAnsi="Times New Roman"/>
          <w:color w:val="auto"/>
          <w:u w:val="none"/>
          <w:lang w:val="uk-UA"/>
        </w:rPr>
      </w:pPr>
      <w:r w:rsidRPr="00476E16">
        <w:rPr>
          <w:rFonts w:ascii="Times New Roman" w:hAnsi="Times New Roman"/>
          <w:b w:val="0"/>
          <w:i/>
          <w:color w:val="auto"/>
          <w:u w:val="none"/>
          <w:lang w:val="uk-UA"/>
        </w:rPr>
        <w:t>Аналіз роботи з оздоровлення учнів</w:t>
      </w:r>
    </w:p>
    <w:p w:rsidR="00DE0A9E" w:rsidRPr="00476E16" w:rsidRDefault="00DE0A9E" w:rsidP="00DE0A9E">
      <w:pPr>
        <w:ind w:left="708" w:firstLine="708"/>
        <w:rPr>
          <w:rFonts w:ascii="Times New Roman" w:hAnsi="Times New Roman"/>
          <w:color w:val="auto"/>
          <w:u w:val="none"/>
          <w:lang w:val="uk-UA"/>
        </w:rPr>
      </w:pPr>
    </w:p>
    <w:p w:rsidR="00DE0A9E" w:rsidRPr="00476E16" w:rsidRDefault="00DE0A9E" w:rsidP="00DE0A9E">
      <w:pPr>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Позаміський оздоровчий табір «Чайка»</w:t>
      </w:r>
      <w:r>
        <w:rPr>
          <w:rFonts w:ascii="Times New Roman" w:hAnsi="Times New Roman"/>
          <w:b w:val="0"/>
          <w:color w:val="auto"/>
          <w:szCs w:val="28"/>
          <w:u w:val="none"/>
          <w:lang w:val="uk-UA"/>
        </w:rPr>
        <w:t xml:space="preserve"> - </w:t>
      </w:r>
      <w:r w:rsidRPr="00476E16">
        <w:rPr>
          <w:rFonts w:ascii="Times New Roman" w:hAnsi="Times New Roman"/>
          <w:b w:val="0"/>
          <w:color w:val="auto"/>
          <w:szCs w:val="28"/>
          <w:u w:val="none"/>
          <w:lang w:val="uk-UA"/>
        </w:rPr>
        <w:t xml:space="preserve"> структурний підрозділ Харківського обласного вищого училища фізичної культури і спорту</w:t>
      </w:r>
      <w:r>
        <w:rPr>
          <w:rFonts w:ascii="Times New Roman" w:hAnsi="Times New Roman"/>
          <w:b w:val="0"/>
          <w:color w:val="auto"/>
          <w:szCs w:val="28"/>
          <w:u w:val="none"/>
          <w:lang w:val="uk-UA"/>
        </w:rPr>
        <w:t xml:space="preserve"> - </w:t>
      </w:r>
      <w:r w:rsidRPr="00476E16">
        <w:rPr>
          <w:rFonts w:ascii="Times New Roman" w:hAnsi="Times New Roman"/>
          <w:b w:val="0"/>
          <w:color w:val="auto"/>
          <w:szCs w:val="28"/>
          <w:u w:val="none"/>
          <w:lang w:val="uk-UA"/>
        </w:rPr>
        <w:t xml:space="preserve"> розташований за адресою: Харківська область, Зміївський район, селище Лиман, вул. Набережна, 2.</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Фінансується з обласного бюджету по КФК 070401</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Враховуючи необхідність у створенні якісних умов для літнього відпочинку та оздоровлення учнів училища влітку  2014 року</w:t>
      </w:r>
      <w:r>
        <w:rPr>
          <w:rFonts w:ascii="Times New Roman" w:hAnsi="Times New Roman"/>
          <w:b w:val="0"/>
          <w:color w:val="auto"/>
          <w:szCs w:val="28"/>
          <w:u w:val="none"/>
          <w:lang w:val="uk-UA"/>
        </w:rPr>
        <w:t xml:space="preserve">, </w:t>
      </w:r>
      <w:r w:rsidRPr="00476E16">
        <w:rPr>
          <w:rFonts w:ascii="Times New Roman" w:hAnsi="Times New Roman"/>
          <w:b w:val="0"/>
          <w:color w:val="auto"/>
          <w:szCs w:val="28"/>
          <w:u w:val="none"/>
          <w:lang w:val="uk-UA"/>
        </w:rPr>
        <w:t xml:space="preserve"> </w:t>
      </w:r>
      <w:r>
        <w:rPr>
          <w:rFonts w:ascii="Times New Roman" w:hAnsi="Times New Roman"/>
          <w:b w:val="0"/>
          <w:color w:val="auto"/>
          <w:u w:val="none"/>
          <w:lang w:val="uk-UA"/>
        </w:rPr>
        <w:t>у</w:t>
      </w:r>
      <w:r w:rsidRPr="00476E16">
        <w:rPr>
          <w:rFonts w:ascii="Times New Roman" w:hAnsi="Times New Roman"/>
          <w:b w:val="0"/>
          <w:color w:val="auto"/>
          <w:u w:val="none"/>
          <w:lang w:val="uk-UA"/>
        </w:rPr>
        <w:t xml:space="preserve"> звітному періоді здійснювалися роботи по капітальному ремонту об’єктів училища і оздоровчого табору «Чайка», а саме: капітальний ремонт в оздоровчому таборі «Чайка»</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Виконані роботи по ремонту спального корпу</w:t>
      </w:r>
      <w:r>
        <w:rPr>
          <w:rFonts w:ascii="Times New Roman" w:hAnsi="Times New Roman"/>
          <w:sz w:val="28"/>
          <w:szCs w:val="28"/>
          <w:lang w:val="uk-UA"/>
        </w:rPr>
        <w:t>су, ремонт холу другого поверху.</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З</w:t>
      </w:r>
      <w:r>
        <w:rPr>
          <w:rFonts w:ascii="Times New Roman" w:hAnsi="Times New Roman"/>
          <w:sz w:val="28"/>
          <w:szCs w:val="28"/>
          <w:lang w:val="uk-UA"/>
        </w:rPr>
        <w:t>дійснено ремонт головного входу.</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Ремонт душових та туалетних кімнат</w:t>
      </w:r>
      <w:r>
        <w:rPr>
          <w:rFonts w:ascii="Times New Roman" w:hAnsi="Times New Roman"/>
          <w:sz w:val="28"/>
          <w:szCs w:val="28"/>
          <w:lang w:val="uk-UA"/>
        </w:rPr>
        <w:t>.</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Ремонт фасаду.</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 xml:space="preserve">Заміна </w:t>
      </w:r>
      <w:r>
        <w:rPr>
          <w:rFonts w:ascii="Times New Roman" w:hAnsi="Times New Roman"/>
          <w:sz w:val="28"/>
          <w:szCs w:val="28"/>
          <w:lang w:val="uk-UA"/>
        </w:rPr>
        <w:t>дверей у складському приміщенні.</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 xml:space="preserve">Здійснено ремонт </w:t>
      </w:r>
      <w:r>
        <w:rPr>
          <w:rFonts w:ascii="Times New Roman" w:hAnsi="Times New Roman"/>
          <w:sz w:val="28"/>
          <w:szCs w:val="28"/>
          <w:lang w:val="uk-UA"/>
        </w:rPr>
        <w:t>кімнат.</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Продовжуються роботи по благоустрою території</w:t>
      </w:r>
      <w:r>
        <w:rPr>
          <w:rFonts w:ascii="Times New Roman" w:hAnsi="Times New Roman"/>
          <w:sz w:val="28"/>
          <w:szCs w:val="28"/>
          <w:lang w:val="uk-UA"/>
        </w:rPr>
        <w:t>, змонтовано тренажерний майданчик</w:t>
      </w:r>
      <w:r w:rsidRPr="00476E16">
        <w:rPr>
          <w:rFonts w:ascii="Times New Roman" w:hAnsi="Times New Roman"/>
          <w:sz w:val="28"/>
          <w:szCs w:val="28"/>
          <w:lang w:val="uk-UA"/>
        </w:rPr>
        <w:t>.</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Виконано роботи по ремонту об’єктів оздоровчого табору «Чайка» на загальну суму 305 тис. грн.</w:t>
      </w:r>
    </w:p>
    <w:p w:rsidR="00DE0A9E" w:rsidRDefault="00DE0A9E" w:rsidP="00DE0A9E">
      <w:pPr>
        <w:ind w:firstLine="708"/>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На оздоровлення учнів Харківського обласного вищого училища фізичної культури і спорту у 2013 році було виділено 320 тис. 344 грн. на які заплановано оздоровити 230 осіб. Середня вартість одного людино-дня перебування  учня в оздоровчому таборі </w:t>
      </w:r>
      <w:r>
        <w:rPr>
          <w:rFonts w:ascii="Times New Roman" w:hAnsi="Times New Roman"/>
          <w:b w:val="0"/>
          <w:color w:val="auto"/>
          <w:szCs w:val="28"/>
          <w:u w:val="none"/>
          <w:lang w:val="uk-UA"/>
        </w:rPr>
        <w:t>склала</w:t>
      </w:r>
      <w:r w:rsidRPr="00A03711">
        <w:rPr>
          <w:rFonts w:ascii="Times New Roman" w:hAnsi="Times New Roman"/>
          <w:b w:val="0"/>
          <w:color w:val="auto"/>
          <w:szCs w:val="28"/>
          <w:u w:val="none"/>
          <w:lang w:val="uk-UA"/>
        </w:rPr>
        <w:t xml:space="preserve"> 49 грн. 11 коп.</w:t>
      </w:r>
    </w:p>
    <w:p w:rsidR="00DE0A9E" w:rsidRPr="00A03711" w:rsidRDefault="00DE0A9E" w:rsidP="00DE0A9E">
      <w:pPr>
        <w:ind w:firstLine="708"/>
        <w:jc w:val="both"/>
        <w:rPr>
          <w:rFonts w:ascii="Times New Roman" w:hAnsi="Times New Roman"/>
          <w:b w:val="0"/>
          <w:color w:val="auto"/>
          <w:szCs w:val="28"/>
          <w:u w:val="none"/>
          <w:lang w:val="uk-UA"/>
        </w:rPr>
      </w:pPr>
      <w:r>
        <w:rPr>
          <w:rFonts w:ascii="Times New Roman" w:hAnsi="Times New Roman"/>
          <w:b w:val="0"/>
          <w:color w:val="auto"/>
          <w:szCs w:val="28"/>
          <w:u w:val="none"/>
          <w:lang w:val="uk-UA"/>
        </w:rPr>
        <w:t>Проведений аналіз організації оздоровлення дітей виявив птання, які потребують удосконалення:  якісна робота з підбору кадрів;  проведення якісного поточного ремонту;   придбання необхідного обладнання та устаткування. З огляду на вище зазначене пріоритетними завданнями  на 2014/2015 рік буде створення необхідних умов для якісного проведення оздоровчого сезону 2015 року.</w:t>
      </w:r>
    </w:p>
    <w:p w:rsidR="00DE0A9E" w:rsidRPr="00A03711" w:rsidRDefault="00DE0A9E" w:rsidP="00DE0A9E">
      <w:pPr>
        <w:ind w:firstLine="708"/>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Оздоровчий табір «Чайка» укомплектований педагогічними, технічними та медичними працівниками відповідно до </w:t>
      </w:r>
      <w:r>
        <w:rPr>
          <w:rFonts w:ascii="Times New Roman" w:hAnsi="Times New Roman"/>
          <w:b w:val="0"/>
          <w:color w:val="auto"/>
          <w:szCs w:val="28"/>
          <w:u w:val="none"/>
          <w:lang w:val="uk-UA"/>
        </w:rPr>
        <w:t xml:space="preserve">Типових </w:t>
      </w:r>
      <w:r w:rsidRPr="00A03711">
        <w:rPr>
          <w:rFonts w:ascii="Times New Roman" w:hAnsi="Times New Roman"/>
          <w:b w:val="0"/>
          <w:color w:val="auto"/>
          <w:szCs w:val="28"/>
          <w:u w:val="none"/>
          <w:lang w:val="uk-UA"/>
        </w:rPr>
        <w:t>штатн</w:t>
      </w:r>
      <w:r>
        <w:rPr>
          <w:rFonts w:ascii="Times New Roman" w:hAnsi="Times New Roman"/>
          <w:b w:val="0"/>
          <w:color w:val="auto"/>
          <w:szCs w:val="28"/>
          <w:u w:val="none"/>
          <w:lang w:val="uk-UA"/>
        </w:rPr>
        <w:t>их нормативів дитячих закладів оздоровлення та відпочинку</w:t>
      </w:r>
      <w:r w:rsidRPr="00A03711">
        <w:rPr>
          <w:rFonts w:ascii="Times New Roman" w:hAnsi="Times New Roman"/>
          <w:b w:val="0"/>
          <w:color w:val="auto"/>
          <w:szCs w:val="28"/>
          <w:u w:val="none"/>
          <w:lang w:val="uk-UA"/>
        </w:rPr>
        <w:t>. До початку оздоровчого сезону бу</w:t>
      </w:r>
      <w:r>
        <w:rPr>
          <w:rFonts w:ascii="Times New Roman" w:hAnsi="Times New Roman"/>
          <w:b w:val="0"/>
          <w:color w:val="auto"/>
          <w:szCs w:val="28"/>
          <w:u w:val="none"/>
          <w:lang w:val="uk-UA"/>
        </w:rPr>
        <w:t xml:space="preserve">в </w:t>
      </w:r>
      <w:r w:rsidRPr="00A03711">
        <w:rPr>
          <w:rFonts w:ascii="Times New Roman" w:hAnsi="Times New Roman"/>
          <w:b w:val="0"/>
          <w:color w:val="auto"/>
          <w:szCs w:val="28"/>
          <w:u w:val="none"/>
          <w:lang w:val="uk-UA"/>
        </w:rPr>
        <w:t>складен</w:t>
      </w:r>
      <w:r>
        <w:rPr>
          <w:rFonts w:ascii="Times New Roman" w:hAnsi="Times New Roman"/>
          <w:b w:val="0"/>
          <w:color w:val="auto"/>
          <w:szCs w:val="28"/>
          <w:u w:val="none"/>
          <w:lang w:val="uk-UA"/>
        </w:rPr>
        <w:t>ий</w:t>
      </w:r>
      <w:r w:rsidRPr="00A03711">
        <w:rPr>
          <w:rFonts w:ascii="Times New Roman" w:hAnsi="Times New Roman"/>
          <w:b w:val="0"/>
          <w:color w:val="auto"/>
          <w:szCs w:val="28"/>
          <w:u w:val="none"/>
          <w:lang w:val="uk-UA"/>
        </w:rPr>
        <w:t xml:space="preserve"> графік заїздів вихованців на здоровлення. Оздоровчий сезон 2014 року у таборі училища «Чайка» було розпочато 03.06.2014  року. Урочисте відкриття табору «Чайка» було 05.06.2014 року. Планується оздоровити 2</w:t>
      </w:r>
      <w:r>
        <w:rPr>
          <w:rFonts w:ascii="Times New Roman" w:hAnsi="Times New Roman"/>
          <w:b w:val="0"/>
          <w:color w:val="auto"/>
          <w:szCs w:val="28"/>
          <w:u w:val="none"/>
          <w:lang w:val="uk-UA"/>
        </w:rPr>
        <w:t>10</w:t>
      </w:r>
      <w:r w:rsidRPr="00A03711">
        <w:rPr>
          <w:rFonts w:ascii="Times New Roman" w:hAnsi="Times New Roman"/>
          <w:b w:val="0"/>
          <w:color w:val="auto"/>
          <w:szCs w:val="28"/>
          <w:u w:val="none"/>
          <w:lang w:val="uk-UA"/>
        </w:rPr>
        <w:t xml:space="preserve"> учнів.</w:t>
      </w:r>
    </w:p>
    <w:p w:rsidR="00DE0A9E" w:rsidRPr="00476E16" w:rsidRDefault="00DE0A9E" w:rsidP="00DE0A9E">
      <w:pPr>
        <w:spacing w:line="360" w:lineRule="auto"/>
        <w:ind w:firstLine="900"/>
        <w:jc w:val="center"/>
        <w:rPr>
          <w:rFonts w:ascii="Times New Roman" w:hAnsi="Times New Roman"/>
          <w:color w:val="auto"/>
          <w:szCs w:val="28"/>
          <w:u w:val="none"/>
          <w:lang w:val="uk-UA"/>
        </w:rPr>
      </w:pPr>
      <w:r>
        <w:rPr>
          <w:rFonts w:ascii="Times New Roman" w:hAnsi="Times New Roman"/>
          <w:color w:val="auto"/>
          <w:szCs w:val="28"/>
          <w:u w:val="none"/>
        </w:rPr>
        <w:br w:type="page"/>
      </w:r>
      <w:r w:rsidRPr="00476E16">
        <w:rPr>
          <w:rFonts w:ascii="Times New Roman" w:hAnsi="Times New Roman"/>
          <w:color w:val="auto"/>
          <w:szCs w:val="28"/>
          <w:u w:val="none"/>
        </w:rPr>
        <w:lastRenderedPageBreak/>
        <w:t xml:space="preserve">Мета, основні  напрямки роботи та завдання </w:t>
      </w:r>
      <w:r w:rsidRPr="00476E16">
        <w:rPr>
          <w:rFonts w:ascii="Times New Roman" w:hAnsi="Times New Roman"/>
          <w:color w:val="auto"/>
          <w:szCs w:val="28"/>
          <w:u w:val="none"/>
          <w:lang w:val="uk-UA"/>
        </w:rPr>
        <w:t>училища</w:t>
      </w:r>
      <w:r>
        <w:rPr>
          <w:rFonts w:ascii="Times New Roman" w:hAnsi="Times New Roman"/>
          <w:color w:val="auto"/>
          <w:szCs w:val="28"/>
          <w:u w:val="none"/>
          <w:lang w:val="uk-UA"/>
        </w:rPr>
        <w:t xml:space="preserve"> </w:t>
      </w:r>
      <w:r w:rsidRPr="00476E16">
        <w:rPr>
          <w:rFonts w:ascii="Times New Roman" w:hAnsi="Times New Roman"/>
          <w:color w:val="auto"/>
          <w:szCs w:val="28"/>
          <w:u w:val="none"/>
          <w:lang w:val="uk-UA"/>
        </w:rPr>
        <w:t xml:space="preserve">на 2014/2015 навчальний рік </w:t>
      </w:r>
    </w:p>
    <w:p w:rsidR="00DE0A9E" w:rsidRPr="00A03711" w:rsidRDefault="00DE0A9E" w:rsidP="00DE0A9E">
      <w:pPr>
        <w:spacing w:line="276" w:lineRule="auto"/>
        <w:ind w:firstLine="708"/>
        <w:rPr>
          <w:rFonts w:ascii="Times New Roman" w:hAnsi="Times New Roman"/>
          <w:color w:val="auto"/>
          <w:szCs w:val="28"/>
          <w:u w:val="none"/>
          <w:lang w:val="uk-UA"/>
        </w:rPr>
      </w:pPr>
      <w:r w:rsidRPr="00A03711">
        <w:rPr>
          <w:rFonts w:ascii="Times New Roman" w:hAnsi="Times New Roman"/>
          <w:b w:val="0"/>
          <w:color w:val="auto"/>
          <w:szCs w:val="28"/>
          <w:u w:val="none"/>
          <w:lang w:val="uk-UA"/>
        </w:rPr>
        <w:t xml:space="preserve">Педагогічний колектив в 2014/2015 навчальному році працює над єдиною проблемою: </w:t>
      </w:r>
      <w:r w:rsidRPr="00A03711">
        <w:rPr>
          <w:b w:val="0"/>
          <w:color w:val="auto"/>
          <w:szCs w:val="28"/>
          <w:lang w:val="uk-UA"/>
        </w:rPr>
        <w:t xml:space="preserve"> </w:t>
      </w:r>
      <w:r w:rsidRPr="00A03711">
        <w:rPr>
          <w:rFonts w:ascii="Times New Roman" w:hAnsi="Times New Roman"/>
          <w:color w:val="auto"/>
          <w:szCs w:val="28"/>
          <w:u w:val="none"/>
          <w:lang w:val="uk-UA"/>
        </w:rPr>
        <w:t xml:space="preserve">“Підвищення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спорту”. </w:t>
      </w:r>
    </w:p>
    <w:p w:rsidR="00DE0A9E" w:rsidRPr="00A03711" w:rsidRDefault="00DE0A9E" w:rsidP="00DE0A9E">
      <w:pPr>
        <w:spacing w:line="360"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Першочергові заходи з виконання пріоритетних завдань училища на  2014/2015 навчальний рік. </w:t>
      </w:r>
    </w:p>
    <w:p w:rsidR="00DE0A9E" w:rsidRPr="00A03711" w:rsidRDefault="00DE0A9E" w:rsidP="00DE0A9E">
      <w:pPr>
        <w:spacing w:line="288" w:lineRule="auto"/>
        <w:ind w:left="360"/>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Головна задача колективу училища в 2014/2015 навчальному році:</w:t>
      </w:r>
    </w:p>
    <w:p w:rsidR="00DE0A9E" w:rsidRPr="00A03711" w:rsidRDefault="00DE0A9E" w:rsidP="00DE0A9E">
      <w:pPr>
        <w:spacing w:line="288" w:lineRule="auto"/>
        <w:ind w:left="360"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Забезпечити  навчально – виховний процес у школі та охоплення всіх учнів училища якісним навчанням з урахуванням спортивної спеціалізації навчального закладу</w:t>
      </w:r>
    </w:p>
    <w:p w:rsidR="00DE0A9E" w:rsidRPr="00A03711" w:rsidRDefault="00DE0A9E" w:rsidP="00DE0A9E">
      <w:pPr>
        <w:spacing w:line="288" w:lineRule="auto"/>
        <w:ind w:left="2484"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Навчальна  та навчально-спортивна робота</w:t>
      </w:r>
    </w:p>
    <w:p w:rsidR="00DE0A9E" w:rsidRPr="00A03711" w:rsidRDefault="00DE0A9E" w:rsidP="00DE0A9E">
      <w:p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          1.  Підвищити результативність навчальної та навчально-спортивної роботи.                       </w:t>
      </w:r>
    </w:p>
    <w:p w:rsidR="00DE0A9E" w:rsidRPr="00A03711" w:rsidRDefault="00DE0A9E" w:rsidP="00DE0A9E">
      <w:pPr>
        <w:spacing w:line="288" w:lineRule="auto"/>
        <w:ind w:left="70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2.  Підвищити відповідальність у веденні шкільної документації з метою зниження кількості порушень.                                                                         </w:t>
      </w:r>
    </w:p>
    <w:p w:rsidR="00DE0A9E" w:rsidRPr="00A03711" w:rsidRDefault="00DE0A9E" w:rsidP="00DE0A9E">
      <w:pPr>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                                  </w:t>
      </w:r>
      <w:r>
        <w:rPr>
          <w:rFonts w:ascii="Times New Roman" w:hAnsi="Times New Roman"/>
          <w:b w:val="0"/>
          <w:color w:val="auto"/>
          <w:szCs w:val="28"/>
          <w:u w:val="none"/>
          <w:lang w:val="uk-UA"/>
        </w:rPr>
        <w:tab/>
      </w:r>
      <w:r w:rsidRPr="00A03711">
        <w:rPr>
          <w:rFonts w:ascii="Times New Roman" w:hAnsi="Times New Roman"/>
          <w:b w:val="0"/>
          <w:color w:val="auto"/>
          <w:szCs w:val="28"/>
          <w:u w:val="none"/>
          <w:lang w:val="uk-UA"/>
        </w:rPr>
        <w:t xml:space="preserve">Виховна та соціальна робота </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Забезпечити безумовне виконання всіх норм законодавства із захисту дітей пільгових категорій та інших учасників навчально-виховного процесу.</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Виховувати дітей у дусі любові до України, рідного краю, училища.</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Продовжувати  роботу з правового виховання.                                                                                         </w:t>
      </w:r>
    </w:p>
    <w:p w:rsidR="00DE0A9E" w:rsidRDefault="00DE0A9E" w:rsidP="00DE0A9E">
      <w:pPr>
        <w:spacing w:line="288" w:lineRule="auto"/>
        <w:ind w:left="2481" w:firstLine="351"/>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Методична робота. </w:t>
      </w:r>
    </w:p>
    <w:p w:rsidR="00DE0A9E" w:rsidRPr="00A03711" w:rsidRDefault="00DE0A9E" w:rsidP="00DE0A9E">
      <w:pPr>
        <w:spacing w:line="288" w:lineRule="auto"/>
        <w:ind w:left="357"/>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фахових умінь і навичок. </w:t>
      </w:r>
    </w:p>
    <w:p w:rsidR="00DE0A9E" w:rsidRPr="00A03711" w:rsidRDefault="00DE0A9E" w:rsidP="00DE0A9E">
      <w:pPr>
        <w:spacing w:line="288" w:lineRule="auto"/>
        <w:ind w:left="2484"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Господарча діяльність.</w:t>
      </w:r>
    </w:p>
    <w:p w:rsidR="00DE0A9E" w:rsidRPr="00A03711" w:rsidRDefault="00DE0A9E" w:rsidP="00DE0A9E">
      <w:pPr>
        <w:spacing w:line="288" w:lineRule="auto"/>
        <w:ind w:left="360"/>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1. Здійснення заходів з оновлення матеріальної бази .</w:t>
      </w:r>
    </w:p>
    <w:p w:rsidR="00DE0A9E" w:rsidRPr="00A03711" w:rsidRDefault="00DE0A9E" w:rsidP="00DE0A9E">
      <w:pPr>
        <w:numPr>
          <w:ilvl w:val="0"/>
          <w:numId w:val="2"/>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Вжити всіх необхідних заходів із забезпечення економного споживання енергоресурсів.</w:t>
      </w:r>
    </w:p>
    <w:p w:rsidR="00DE0A9E" w:rsidRPr="00A03711" w:rsidRDefault="00DE0A9E" w:rsidP="00DE0A9E">
      <w:pPr>
        <w:widowControl w:val="0"/>
        <w:jc w:val="center"/>
        <w:rPr>
          <w:rFonts w:ascii="Times New Roman" w:hAnsi="Times New Roman"/>
          <w:b w:val="0"/>
          <w:color w:val="auto"/>
          <w:szCs w:val="28"/>
          <w:u w:val="none"/>
          <w:lang w:val="uk-UA"/>
        </w:rPr>
      </w:pPr>
    </w:p>
    <w:p w:rsidR="00DE0A9E" w:rsidRPr="002B5050" w:rsidRDefault="00DE0A9E" w:rsidP="00DE0A9E">
      <w:pPr>
        <w:jc w:val="center"/>
        <w:rPr>
          <w:rFonts w:ascii="Times New Roman" w:hAnsi="Times New Roman"/>
          <w:color w:val="auto"/>
          <w:szCs w:val="28"/>
          <w:u w:val="none"/>
        </w:rPr>
      </w:pPr>
      <w:r w:rsidRPr="002B5050">
        <w:rPr>
          <w:rFonts w:ascii="Times New Roman" w:hAnsi="Times New Roman"/>
          <w:color w:val="auto"/>
          <w:szCs w:val="28"/>
          <w:u w:val="none"/>
        </w:rPr>
        <w:t>Організація навчально</w:t>
      </w:r>
      <w:r>
        <w:rPr>
          <w:rFonts w:ascii="Times New Roman" w:hAnsi="Times New Roman"/>
          <w:color w:val="auto"/>
          <w:szCs w:val="28"/>
          <w:u w:val="none"/>
        </w:rPr>
        <w:t>-</w:t>
      </w:r>
      <w:r w:rsidRPr="002B5050">
        <w:rPr>
          <w:rFonts w:ascii="Times New Roman" w:hAnsi="Times New Roman"/>
          <w:color w:val="auto"/>
          <w:szCs w:val="28"/>
          <w:u w:val="none"/>
        </w:rPr>
        <w:t>виховного процесу в училищі</w:t>
      </w:r>
    </w:p>
    <w:p w:rsidR="00DE0A9E" w:rsidRDefault="00DE0A9E" w:rsidP="00DE0A9E">
      <w:pPr>
        <w:jc w:val="center"/>
        <w:rPr>
          <w:rFonts w:ascii="Times New Roman" w:hAnsi="Times New Roman"/>
          <w:b w:val="0"/>
          <w:color w:val="auto"/>
          <w:szCs w:val="28"/>
          <w:u w:val="none"/>
        </w:rPr>
      </w:pPr>
      <w:r>
        <w:rPr>
          <w:rFonts w:ascii="Times New Roman" w:hAnsi="Times New Roman"/>
          <w:b w:val="0"/>
          <w:color w:val="auto"/>
          <w:szCs w:val="28"/>
          <w:u w:val="none"/>
        </w:rPr>
        <w:lastRenderedPageBreak/>
        <w:t xml:space="preserve">2.1. </w:t>
      </w:r>
      <w:r w:rsidRPr="00D5412B">
        <w:rPr>
          <w:rFonts w:ascii="Times New Roman" w:hAnsi="Times New Roman"/>
          <w:b w:val="0"/>
          <w:color w:val="auto"/>
          <w:u w:val="none"/>
        </w:rPr>
        <w:t>Створення оптимальних умов</w:t>
      </w:r>
      <w:r>
        <w:rPr>
          <w:rFonts w:ascii="Times New Roman" w:hAnsi="Times New Roman"/>
          <w:b w:val="0"/>
          <w:color w:val="auto"/>
          <w:u w:val="none"/>
        </w:rPr>
        <w:t xml:space="preserve"> щодо </w:t>
      </w:r>
      <w:r>
        <w:rPr>
          <w:rFonts w:ascii="Times New Roman" w:hAnsi="Times New Roman"/>
          <w:b w:val="0"/>
          <w:color w:val="auto"/>
          <w:szCs w:val="28"/>
          <w:u w:val="none"/>
        </w:rPr>
        <w:t>організованого початку навчального року.</w:t>
      </w:r>
    </w:p>
    <w:p w:rsidR="00DE0A9E" w:rsidRPr="00D5412B" w:rsidRDefault="00DE0A9E" w:rsidP="00DE0A9E">
      <w:pPr>
        <w:ind w:left="360"/>
        <w:jc w:val="center"/>
        <w:rPr>
          <w:rFonts w:ascii="Times New Roman" w:hAnsi="Times New Roman"/>
          <w:b w:val="0"/>
          <w:color w:val="auto"/>
          <w:u w:val="none"/>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080"/>
        <w:gridCol w:w="2160"/>
        <w:gridCol w:w="3480"/>
        <w:gridCol w:w="1680"/>
      </w:tblGrid>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з/п</w:t>
            </w: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Заходи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Термін </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виконання</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Відповідальний за виконання</w:t>
            </w:r>
          </w:p>
        </w:tc>
        <w:tc>
          <w:tcPr>
            <w:tcW w:w="16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Відмітка про виконання</w:t>
            </w: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1</w:t>
            </w: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3</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4</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5</w:t>
            </w: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Погодити річний план роботи навчального закладу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 на засіданні  педагогічної ради училища.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Серпень</w:t>
            </w:r>
          </w:p>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Затвердити річний план роботи навчального закладу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 на спільному засіданні ради училища та адміністрації.</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Серпень</w:t>
            </w:r>
          </w:p>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201</w:t>
            </w:r>
            <w:r>
              <w:rPr>
                <w:rFonts w:ascii="Times New Roman" w:hAnsi="Times New Roman"/>
                <w:b w:val="0"/>
                <w:iCs/>
                <w:color w:val="auto"/>
                <w:sz w:val="24"/>
                <w:szCs w:val="24"/>
                <w:u w:val="none"/>
                <w:lang w:val="uk-UA"/>
              </w:rPr>
              <w:t>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rPr>
          <w:trHeight w:val="609"/>
        </w:trPr>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Затвердити спортивну спеціалізацію училища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7C0FD6"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widowControl w:val="0"/>
              <w:rPr>
                <w:rFonts w:ascii="Times New Roman" w:hAnsi="Times New Roman"/>
                <w:b w:val="0"/>
                <w:color w:val="auto"/>
                <w:sz w:val="24"/>
                <w:szCs w:val="24"/>
                <w:u w:val="none"/>
              </w:rPr>
            </w:pPr>
            <w:r w:rsidRPr="00505155">
              <w:rPr>
                <w:rFonts w:ascii="Times New Roman" w:hAnsi="Times New Roman"/>
                <w:b w:val="0"/>
                <w:color w:val="auto"/>
                <w:sz w:val="24"/>
                <w:szCs w:val="24"/>
                <w:u w:val="none"/>
              </w:rPr>
              <w:t>Ск</w:t>
            </w:r>
            <w:r>
              <w:rPr>
                <w:rFonts w:ascii="Times New Roman" w:hAnsi="Times New Roman"/>
                <w:b w:val="0"/>
                <w:color w:val="auto"/>
                <w:sz w:val="24"/>
                <w:szCs w:val="24"/>
                <w:u w:val="none"/>
              </w:rPr>
              <w:t>ласти та затвердити   навчальні</w:t>
            </w:r>
            <w:r w:rsidRPr="00505155">
              <w:rPr>
                <w:rFonts w:ascii="Times New Roman" w:hAnsi="Times New Roman"/>
                <w:b w:val="0"/>
                <w:color w:val="auto"/>
                <w:sz w:val="24"/>
                <w:szCs w:val="24"/>
                <w:u w:val="none"/>
              </w:rPr>
              <w:t xml:space="preserve"> план</w:t>
            </w:r>
            <w:r>
              <w:rPr>
                <w:rFonts w:ascii="Times New Roman" w:hAnsi="Times New Roman"/>
                <w:b w:val="0"/>
                <w:color w:val="auto"/>
                <w:sz w:val="24"/>
                <w:szCs w:val="24"/>
                <w:u w:val="none"/>
              </w:rPr>
              <w:t>и</w:t>
            </w:r>
            <w:r w:rsidRPr="00505155">
              <w:rPr>
                <w:rFonts w:ascii="Times New Roman" w:hAnsi="Times New Roman"/>
                <w:b w:val="0"/>
                <w:color w:val="auto"/>
                <w:sz w:val="24"/>
                <w:szCs w:val="24"/>
                <w:u w:val="none"/>
              </w:rPr>
              <w:t xml:space="preserve"> спортивних відділень  </w:t>
            </w:r>
            <w:r w:rsidRPr="00505155">
              <w:rPr>
                <w:rFonts w:ascii="Times New Roman" w:hAnsi="Times New Roman"/>
                <w:b w:val="0"/>
                <w:iCs/>
                <w:color w:val="auto"/>
                <w:sz w:val="24"/>
                <w:szCs w:val="24"/>
                <w:u w:val="none"/>
              </w:rPr>
              <w:t xml:space="preserve">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Pr>
                <w:rFonts w:ascii="Times New Roman" w:hAnsi="Times New Roman"/>
                <w:b w:val="0"/>
                <w:iCs/>
                <w:color w:val="auto"/>
                <w:sz w:val="24"/>
                <w:szCs w:val="24"/>
                <w:u w:val="none"/>
              </w:rPr>
              <w:t>А.М.Попов, директор</w:t>
            </w:r>
            <w:r w:rsidRPr="00505155">
              <w:rPr>
                <w:rFonts w:ascii="Times New Roman" w:hAnsi="Times New Roman"/>
                <w:b w:val="0"/>
                <w:iCs/>
                <w:color w:val="auto"/>
                <w:sz w:val="24"/>
                <w:szCs w:val="24"/>
                <w:u w:val="none"/>
              </w:rPr>
              <w:t xml:space="preserve"> </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widowControl w:val="0"/>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Провести аналіз забезпеченості педагогічними кадрами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Провести  комплектування спортивних відділень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Здійснити набір учнів до 8-х – 11-х  класів за результатами  здачі вступних спортивних нормативів.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29.08.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Здійснити набір учнів на 1 курс училища.</w:t>
            </w:r>
          </w:p>
          <w:p w:rsidR="00DE0A9E" w:rsidRPr="003158D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lang w:val="uk-UA"/>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До </w:t>
            </w:r>
            <w:r>
              <w:rPr>
                <w:rFonts w:ascii="Times New Roman" w:hAnsi="Times New Roman"/>
                <w:b w:val="0"/>
                <w:iCs/>
                <w:color w:val="auto"/>
                <w:sz w:val="24"/>
                <w:szCs w:val="24"/>
                <w:u w:val="none"/>
                <w:lang w:val="uk-UA"/>
              </w:rPr>
              <w:t>11</w:t>
            </w:r>
            <w:r w:rsidRPr="00505155">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Скомплектувати  шкільну мережу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505155">
              <w:rPr>
                <w:rFonts w:ascii="Times New Roman" w:hAnsi="Times New Roman"/>
                <w:b w:val="0"/>
                <w:color w:val="auto"/>
                <w:sz w:val="24"/>
                <w:szCs w:val="24"/>
                <w:u w:val="none"/>
              </w:rPr>
              <w:t xml:space="preserve">навчальний рік: </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8 клас –  </w:t>
            </w:r>
            <w:r>
              <w:rPr>
                <w:rFonts w:ascii="Times New Roman" w:hAnsi="Times New Roman"/>
                <w:b w:val="0"/>
                <w:color w:val="auto"/>
                <w:sz w:val="24"/>
                <w:szCs w:val="24"/>
                <w:u w:val="none"/>
              </w:rPr>
              <w:t>2</w:t>
            </w:r>
            <w:r w:rsidRPr="00505155">
              <w:rPr>
                <w:rFonts w:ascii="Times New Roman" w:hAnsi="Times New Roman"/>
                <w:b w:val="0"/>
                <w:color w:val="auto"/>
                <w:sz w:val="24"/>
                <w:szCs w:val="24"/>
                <w:u w:val="none"/>
              </w:rPr>
              <w:t xml:space="preserve"> </w:t>
            </w:r>
          </w:p>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lastRenderedPageBreak/>
              <w:t xml:space="preserve">9 клас –  </w:t>
            </w:r>
            <w:r>
              <w:rPr>
                <w:rFonts w:ascii="Times New Roman" w:hAnsi="Times New Roman"/>
                <w:b w:val="0"/>
                <w:color w:val="auto"/>
                <w:sz w:val="24"/>
                <w:szCs w:val="24"/>
                <w:u w:val="none"/>
                <w:lang w:val="uk-UA"/>
              </w:rPr>
              <w:t>2</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10  клас –  3</w:t>
            </w:r>
          </w:p>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t xml:space="preserve">11 клас  –  </w:t>
            </w:r>
            <w:r>
              <w:rPr>
                <w:rFonts w:ascii="Times New Roman" w:hAnsi="Times New Roman"/>
                <w:b w:val="0"/>
                <w:color w:val="auto"/>
                <w:sz w:val="24"/>
                <w:szCs w:val="24"/>
                <w:u w:val="none"/>
                <w:lang w:val="uk-UA"/>
              </w:rPr>
              <w:t>3</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1 курс –  </w:t>
            </w:r>
            <w:r>
              <w:rPr>
                <w:rFonts w:ascii="Times New Roman" w:hAnsi="Times New Roman"/>
                <w:b w:val="0"/>
                <w:color w:val="auto"/>
                <w:sz w:val="24"/>
                <w:szCs w:val="24"/>
                <w:u w:val="none"/>
              </w:rPr>
              <w:t>3</w:t>
            </w:r>
            <w:r w:rsidRPr="00505155">
              <w:rPr>
                <w:rFonts w:ascii="Times New Roman" w:hAnsi="Times New Roman"/>
                <w:b w:val="0"/>
                <w:color w:val="auto"/>
                <w:sz w:val="24"/>
                <w:szCs w:val="24"/>
                <w:u w:val="none"/>
              </w:rPr>
              <w:t xml:space="preserve"> групи</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2 курс –  </w:t>
            </w:r>
            <w:r>
              <w:rPr>
                <w:rFonts w:ascii="Times New Roman" w:hAnsi="Times New Roman"/>
                <w:b w:val="0"/>
                <w:color w:val="auto"/>
                <w:sz w:val="24"/>
                <w:szCs w:val="24"/>
                <w:u w:val="none"/>
                <w:lang w:val="uk-UA"/>
              </w:rPr>
              <w:t>3</w:t>
            </w:r>
            <w:r w:rsidRPr="00505155">
              <w:rPr>
                <w:rFonts w:ascii="Times New Roman" w:hAnsi="Times New Roman"/>
                <w:b w:val="0"/>
                <w:color w:val="auto"/>
                <w:sz w:val="24"/>
                <w:szCs w:val="24"/>
                <w:u w:val="none"/>
              </w:rPr>
              <w:t xml:space="preserve"> групи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До 29.08.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 xml:space="preserve">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Скласти графіки роботи та чергувань адміністрації, педагогічного та обслуговуючого персоналу.</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335A9"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rPr>
              <w:t>До 2</w:t>
            </w:r>
            <w:r>
              <w:rPr>
                <w:rFonts w:ascii="Times New Roman" w:hAnsi="Times New Roman"/>
                <w:b w:val="0"/>
                <w:color w:val="auto"/>
                <w:sz w:val="24"/>
                <w:szCs w:val="24"/>
                <w:u w:val="none"/>
              </w:rPr>
              <w:t>7</w:t>
            </w:r>
            <w:r w:rsidRPr="00505155">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jc w:val="both"/>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Скласти розклад занять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 узгодити його з санітарними службами.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15.08.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Скласти графіки проведення прийому контрольних нормативів.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jc w:val="cente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11</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720" w:hanging="360"/>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Скласти календар спортивно-масових заходів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720" w:hanging="360"/>
              <w:rPr>
                <w:rFonts w:ascii="Times New Roman" w:hAnsi="Times New Roman"/>
                <w:b w:val="0"/>
                <w:color w:val="auto"/>
                <w:sz w:val="24"/>
                <w:szCs w:val="24"/>
                <w:u w:val="none"/>
              </w:rPr>
            </w:pPr>
            <w:r w:rsidRPr="00A8049D">
              <w:rPr>
                <w:rFonts w:ascii="Times New Roman" w:hAnsi="Times New Roman"/>
                <w:b w:val="0"/>
                <w:color w:val="auto"/>
                <w:sz w:val="24"/>
                <w:szCs w:val="24"/>
                <w:u w:val="none"/>
              </w:rPr>
              <w:t>До 2</w:t>
            </w:r>
            <w:r>
              <w:rPr>
                <w:rFonts w:ascii="Times New Roman" w:hAnsi="Times New Roman"/>
                <w:b w:val="0"/>
                <w:color w:val="auto"/>
                <w:sz w:val="24"/>
                <w:szCs w:val="24"/>
                <w:u w:val="none"/>
              </w:rPr>
              <w:t>7</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720" w:hanging="360"/>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Здійснити комплектування бібліотечного фонду необхідною навчальною, навчально-методичною, художньою літературою.</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2</w:t>
            </w:r>
            <w:r>
              <w:rPr>
                <w:rFonts w:ascii="Times New Roman" w:hAnsi="Times New Roman"/>
                <w:b w:val="0"/>
                <w:color w:val="auto"/>
                <w:sz w:val="24"/>
                <w:szCs w:val="24"/>
                <w:u w:val="none"/>
              </w:rPr>
              <w:t>7</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А.М.Попов, директор; В.В.Терещенко, завідуюча бібліотекою.</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Затвердити план роботи бібліотеки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20.06.</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В.В.Терещенко, завідуюча бібліотекою.</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Затвердити плани роботи методичних об’єднань училища.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720" w:hanging="360"/>
              <w:rPr>
                <w:rFonts w:ascii="Times New Roman" w:hAnsi="Times New Roman"/>
                <w:b w:val="0"/>
                <w:color w:val="auto"/>
                <w:sz w:val="24"/>
                <w:szCs w:val="24"/>
                <w:u w:val="none"/>
              </w:rPr>
            </w:pPr>
            <w:r w:rsidRPr="00A8049D">
              <w:rPr>
                <w:rFonts w:ascii="Times New Roman" w:hAnsi="Times New Roman"/>
                <w:b w:val="0"/>
                <w:color w:val="auto"/>
                <w:sz w:val="24"/>
                <w:szCs w:val="24"/>
                <w:u w:val="none"/>
              </w:rPr>
              <w:t>До 2</w:t>
            </w:r>
            <w:r>
              <w:rPr>
                <w:rFonts w:ascii="Times New Roman" w:hAnsi="Times New Roman"/>
                <w:b w:val="0"/>
                <w:color w:val="auto"/>
                <w:sz w:val="24"/>
                <w:szCs w:val="24"/>
                <w:u w:val="none"/>
                <w:lang w:val="uk-UA"/>
              </w:rPr>
              <w:t>9</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827D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Закріплення навчальних кабінетів за класами для підтримання санітарного стану приміщень.</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A8049D">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Default="00DE0A9E" w:rsidP="007A5AC5">
            <w:pPr>
              <w:ind w:left="-57" w:right="-57"/>
              <w:rPr>
                <w:rFonts w:ascii="Times New Roman" w:hAnsi="Times New Roman"/>
                <w:b w:val="0"/>
                <w:color w:val="auto"/>
                <w:sz w:val="24"/>
                <w:szCs w:val="24"/>
                <w:u w:val="none"/>
                <w:lang w:val="uk-UA"/>
              </w:rPr>
            </w:pPr>
            <w:r w:rsidRPr="00A8049D">
              <w:rPr>
                <w:rFonts w:ascii="Times New Roman" w:hAnsi="Times New Roman"/>
                <w:b w:val="0"/>
                <w:color w:val="auto"/>
                <w:sz w:val="24"/>
                <w:szCs w:val="24"/>
                <w:u w:val="none"/>
              </w:rPr>
              <w:t>Тарифікація педагогічних працівників</w:t>
            </w:r>
          </w:p>
          <w:p w:rsidR="00DE0A9E" w:rsidRDefault="00DE0A9E" w:rsidP="007A5AC5">
            <w:pPr>
              <w:ind w:left="-57" w:right="-57"/>
              <w:rPr>
                <w:rFonts w:ascii="Times New Roman" w:hAnsi="Times New Roman"/>
                <w:b w:val="0"/>
                <w:color w:val="auto"/>
                <w:sz w:val="24"/>
                <w:szCs w:val="24"/>
                <w:u w:val="none"/>
                <w:lang w:val="uk-UA"/>
              </w:rPr>
            </w:pPr>
          </w:p>
          <w:p w:rsidR="00DE0A9E" w:rsidRPr="003158DD" w:rsidRDefault="00DE0A9E" w:rsidP="007A5AC5">
            <w:pPr>
              <w:ind w:left="-57" w:right="-57"/>
              <w:rPr>
                <w:rFonts w:ascii="Times New Roman" w:hAnsi="Times New Roman"/>
                <w:b w:val="0"/>
                <w:color w:val="auto"/>
                <w:sz w:val="24"/>
                <w:szCs w:val="24"/>
                <w:u w:val="none"/>
                <w:lang w:val="uk-UA"/>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Pr>
                <w:rFonts w:ascii="Times New Roman" w:hAnsi="Times New Roman"/>
                <w:b w:val="0"/>
                <w:iCs/>
                <w:color w:val="auto"/>
                <w:sz w:val="24"/>
                <w:szCs w:val="24"/>
                <w:u w:val="none"/>
                <w:lang w:val="uk-UA"/>
              </w:rPr>
              <w:t>Д</w:t>
            </w:r>
            <w:r w:rsidRPr="00A8049D">
              <w:rPr>
                <w:rFonts w:ascii="Times New Roman" w:hAnsi="Times New Roman"/>
                <w:b w:val="0"/>
                <w:iCs/>
                <w:color w:val="auto"/>
                <w:sz w:val="24"/>
                <w:szCs w:val="24"/>
                <w:u w:val="none"/>
              </w:rPr>
              <w:t>о 31.08.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А.М.Попов,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rPr>
          <w:trHeight w:val="1073"/>
        </w:trPr>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Проведення співбесід з педагогічними працівниками з педагогічного  навантаження та календарного планування</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A8049D">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rPr>
          <w:trHeight w:val="548"/>
        </w:trPr>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Організаційна робота з оформлення класних журналів.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05.09.</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Проведення профілактичного огляду учнів після канікул.</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E108FC"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31.08.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Муратова І.Ю., лікар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Комплектування класів, виховательських </w:t>
            </w:r>
            <w:r>
              <w:rPr>
                <w:rFonts w:ascii="Times New Roman" w:hAnsi="Times New Roman"/>
                <w:b w:val="0"/>
                <w:color w:val="auto"/>
                <w:sz w:val="24"/>
                <w:szCs w:val="24"/>
                <w:u w:val="none"/>
                <w:lang w:val="uk-UA"/>
              </w:rPr>
              <w:t>г</w:t>
            </w:r>
            <w:r>
              <w:rPr>
                <w:rFonts w:ascii="Times New Roman" w:hAnsi="Times New Roman"/>
                <w:b w:val="0"/>
                <w:color w:val="auto"/>
                <w:sz w:val="24"/>
                <w:szCs w:val="24"/>
                <w:u w:val="none"/>
              </w:rPr>
              <w:t>р</w:t>
            </w:r>
            <w:r>
              <w:rPr>
                <w:rFonts w:ascii="Times New Roman" w:hAnsi="Times New Roman"/>
                <w:b w:val="0"/>
                <w:color w:val="auto"/>
                <w:sz w:val="24"/>
                <w:szCs w:val="24"/>
                <w:u w:val="none"/>
                <w:lang w:val="uk-UA"/>
              </w:rPr>
              <w:t>у</w:t>
            </w:r>
            <w:r>
              <w:rPr>
                <w:rFonts w:ascii="Times New Roman" w:hAnsi="Times New Roman"/>
                <w:b w:val="0"/>
                <w:color w:val="auto"/>
                <w:sz w:val="24"/>
                <w:szCs w:val="24"/>
                <w:u w:val="none"/>
              </w:rPr>
              <w:t>п</w:t>
            </w:r>
            <w:r w:rsidRPr="00505155">
              <w:rPr>
                <w:rFonts w:ascii="Times New Roman" w:hAnsi="Times New Roman"/>
                <w:b w:val="0"/>
                <w:color w:val="auto"/>
                <w:sz w:val="24"/>
                <w:szCs w:val="24"/>
                <w:u w:val="none"/>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29.08</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Pr>
                <w:rFonts w:ascii="Times New Roman" w:hAnsi="Times New Roman"/>
                <w:b w:val="0"/>
                <w:color w:val="auto"/>
                <w:sz w:val="24"/>
                <w:szCs w:val="24"/>
                <w:u w:val="none"/>
              </w:rPr>
              <w:t xml:space="preserve">Розподіл класних </w:t>
            </w:r>
            <w:r w:rsidRPr="00505155">
              <w:rPr>
                <w:rFonts w:ascii="Times New Roman" w:hAnsi="Times New Roman"/>
                <w:b w:val="0"/>
                <w:color w:val="auto"/>
                <w:sz w:val="24"/>
                <w:szCs w:val="24"/>
                <w:u w:val="none"/>
              </w:rPr>
              <w:t xml:space="preserve"> кімнат, спальних і побутових приміщень, закріплення відповідальних.</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505155">
              <w:rPr>
                <w:rFonts w:ascii="Times New Roman" w:hAnsi="Times New Roman"/>
                <w:b w:val="0"/>
                <w:iCs/>
                <w:color w:val="auto"/>
                <w:sz w:val="24"/>
                <w:szCs w:val="24"/>
                <w:u w:val="none"/>
              </w:rPr>
              <w:t>.08.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Оформлення  та ремонт спортивних залів,  методичного кабінету, тренерських кімнат, навчальних кабінетів і спальних кімнат.</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Організація харчування учнів та встановлення режиму роботи їдальнi. Контроль за створенням перспективного меню.</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А.М.Попов,</w:t>
            </w:r>
            <w:r>
              <w:rPr>
                <w:rFonts w:ascii="Times New Roman" w:hAnsi="Times New Roman"/>
                <w:b w:val="0"/>
                <w:iCs/>
                <w:color w:val="auto"/>
                <w:sz w:val="24"/>
                <w:szCs w:val="24"/>
                <w:u w:val="none"/>
                <w:lang w:val="uk-UA"/>
              </w:rPr>
              <w:t xml:space="preserve"> ди</w:t>
            </w:r>
            <w:r w:rsidRPr="00505155">
              <w:rPr>
                <w:rFonts w:ascii="Times New Roman" w:hAnsi="Times New Roman"/>
                <w:b w:val="0"/>
                <w:iCs/>
                <w:color w:val="auto"/>
                <w:sz w:val="24"/>
                <w:szCs w:val="24"/>
                <w:u w:val="none"/>
              </w:rPr>
              <w:t>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В.В.Трофименко, заступник директора  з ВР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Забезпечення побут</w:t>
            </w:r>
            <w:r>
              <w:rPr>
                <w:rFonts w:ascii="Times New Roman" w:hAnsi="Times New Roman"/>
                <w:b w:val="0"/>
                <w:color w:val="auto"/>
                <w:sz w:val="24"/>
                <w:szCs w:val="24"/>
                <w:u w:val="none"/>
              </w:rPr>
              <w:t>у</w:t>
            </w:r>
            <w:r w:rsidRPr="00505155">
              <w:rPr>
                <w:rFonts w:ascii="Times New Roman" w:hAnsi="Times New Roman"/>
                <w:b w:val="0"/>
                <w:color w:val="auto"/>
                <w:sz w:val="24"/>
                <w:szCs w:val="24"/>
                <w:u w:val="none"/>
              </w:rPr>
              <w:t xml:space="preserve"> учнів необхідними речами, предметами особистої гігієни.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А.М.Попов, директор; В.В.Трофименко, заступник директора </w:t>
            </w:r>
            <w:r>
              <w:rPr>
                <w:rFonts w:ascii="Times New Roman" w:hAnsi="Times New Roman"/>
                <w:b w:val="0"/>
                <w:iCs/>
                <w:color w:val="auto"/>
                <w:sz w:val="24"/>
                <w:szCs w:val="24"/>
                <w:u w:val="none"/>
                <w:lang w:val="uk-UA"/>
              </w:rPr>
              <w:t xml:space="preserve">з </w:t>
            </w:r>
            <w:r>
              <w:rPr>
                <w:rFonts w:ascii="Times New Roman" w:hAnsi="Times New Roman"/>
                <w:b w:val="0"/>
                <w:iCs/>
                <w:color w:val="auto"/>
                <w:sz w:val="24"/>
                <w:szCs w:val="24"/>
                <w:u w:val="none"/>
              </w:rPr>
              <w:t>ВР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В.</w:t>
            </w:r>
            <w:r w:rsidRPr="00505155">
              <w:rPr>
                <w:rFonts w:ascii="Times New Roman" w:hAnsi="Times New Roman"/>
                <w:b w:val="0"/>
                <w:iCs/>
                <w:color w:val="auto"/>
                <w:sz w:val="24"/>
                <w:szCs w:val="24"/>
                <w:u w:val="none"/>
              </w:rPr>
              <w:t>В</w:t>
            </w:r>
            <w:r>
              <w:rPr>
                <w:rFonts w:ascii="Times New Roman" w:hAnsi="Times New Roman"/>
                <w:b w:val="0"/>
                <w:iCs/>
                <w:color w:val="auto"/>
                <w:sz w:val="24"/>
                <w:szCs w:val="24"/>
                <w:u w:val="none"/>
                <w:lang w:val="uk-UA"/>
              </w:rPr>
              <w:t>. Ожго</w:t>
            </w:r>
            <w:r w:rsidRPr="00505155">
              <w:rPr>
                <w:rFonts w:ascii="Times New Roman" w:hAnsi="Times New Roman"/>
                <w:b w:val="0"/>
                <w:iCs/>
                <w:color w:val="auto"/>
                <w:sz w:val="24"/>
                <w:szCs w:val="24"/>
                <w:u w:val="none"/>
              </w:rPr>
              <w:t>, заступник директора з АГР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t xml:space="preserve">Розподіл </w:t>
            </w:r>
            <w:r>
              <w:rPr>
                <w:rFonts w:ascii="Times New Roman" w:hAnsi="Times New Roman"/>
                <w:b w:val="0"/>
                <w:color w:val="auto"/>
                <w:sz w:val="24"/>
                <w:szCs w:val="24"/>
                <w:u w:val="none"/>
                <w:lang w:val="uk-UA"/>
              </w:rPr>
              <w:t>класного керівництва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 xml:space="preserve">2014 </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3158D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 xml:space="preserve">А.М.Попов, директор; А.В.Вовк, заступник директора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Призначення завідуючих навчальними кабінетами:</w:t>
            </w:r>
          </w:p>
          <w:p w:rsidR="00DE0A9E" w:rsidRPr="00505155" w:rsidRDefault="00DE0A9E" w:rsidP="007A5AC5">
            <w:pPr>
              <w:jc w:val="both"/>
              <w:rPr>
                <w:rFonts w:ascii="Times New Roman" w:hAnsi="Times New Roman"/>
                <w:b w:val="0"/>
                <w:color w:val="auto"/>
                <w:sz w:val="24"/>
                <w:szCs w:val="24"/>
                <w:u w:val="none"/>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А.М.Попов, директор; </w:t>
            </w:r>
            <w:r w:rsidRPr="00505155">
              <w:rPr>
                <w:rFonts w:ascii="Times New Roman" w:hAnsi="Times New Roman"/>
                <w:b w:val="0"/>
                <w:iCs/>
                <w:color w:val="auto"/>
                <w:sz w:val="24"/>
                <w:szCs w:val="24"/>
                <w:u w:val="none"/>
              </w:rPr>
              <w:lastRenderedPageBreak/>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bl>
    <w:p w:rsidR="00DE0A9E" w:rsidRDefault="00DE0A9E" w:rsidP="00DE0A9E">
      <w:pPr>
        <w:ind w:left="360"/>
        <w:jc w:val="center"/>
        <w:rPr>
          <w:rFonts w:ascii="Times New Roman" w:hAnsi="Times New Roman"/>
          <w:color w:val="auto"/>
          <w:u w:val="none"/>
          <w:lang w:val="uk-UA"/>
        </w:rPr>
      </w:pPr>
    </w:p>
    <w:p w:rsidR="00DE0A9E" w:rsidRPr="00D5412B" w:rsidRDefault="00DE0A9E" w:rsidP="00DE0A9E">
      <w:pPr>
        <w:ind w:left="360"/>
        <w:jc w:val="center"/>
        <w:rPr>
          <w:rFonts w:ascii="Times New Roman" w:hAnsi="Times New Roman"/>
          <w:b w:val="0"/>
          <w:color w:val="auto"/>
          <w:u w:val="none"/>
        </w:rPr>
      </w:pPr>
      <w:r>
        <w:rPr>
          <w:rFonts w:ascii="Times New Roman" w:hAnsi="Times New Roman"/>
          <w:color w:val="auto"/>
          <w:u w:val="none"/>
        </w:rPr>
        <w:t>2.2.</w:t>
      </w:r>
      <w:r w:rsidRPr="00D5412B">
        <w:rPr>
          <w:rFonts w:ascii="Times New Roman" w:hAnsi="Times New Roman"/>
          <w:b w:val="0"/>
          <w:color w:val="auto"/>
          <w:u w:val="none"/>
        </w:rPr>
        <w:t>Створення оптимальних умов  щодо організованого закінчення навчального року</w:t>
      </w:r>
    </w:p>
    <w:p w:rsidR="00DE0A9E" w:rsidRDefault="00DE0A9E" w:rsidP="00DE0A9E">
      <w:pPr>
        <w:widowControl w:val="0"/>
        <w:jc w:val="center"/>
        <w:rPr>
          <w:rFonts w:ascii="Times New Roman" w:hAnsi="Times New Roman"/>
          <w:b w:val="0"/>
          <w:color w:val="auto"/>
          <w:szCs w:val="28"/>
          <w:u w:val="none"/>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80"/>
        <w:gridCol w:w="2160"/>
        <w:gridCol w:w="3386"/>
        <w:gridCol w:w="1774"/>
      </w:tblGrid>
      <w:tr w:rsidR="00DE0A9E" w:rsidRPr="00C4030E" w:rsidTr="007A5AC5">
        <w:tc>
          <w:tcPr>
            <w:tcW w:w="828"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w:t>
            </w:r>
          </w:p>
        </w:tc>
        <w:tc>
          <w:tcPr>
            <w:tcW w:w="708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Зміст заходу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Термін</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виконання</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Відповідальний</w:t>
            </w:r>
          </w:p>
        </w:tc>
        <w:tc>
          <w:tcPr>
            <w:tcW w:w="1774" w:type="dxa"/>
            <w:vAlign w:val="center"/>
          </w:tcPr>
          <w:p w:rsidR="00DE0A9E" w:rsidRPr="00C4030E" w:rsidRDefault="00DE0A9E" w:rsidP="007A5AC5">
            <w:pPr>
              <w:ind w:right="-288"/>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Примітка</w:t>
            </w:r>
          </w:p>
        </w:tc>
      </w:tr>
      <w:tr w:rsidR="00DE0A9E" w:rsidRPr="00C4030E" w:rsidTr="007A5AC5">
        <w:tc>
          <w:tcPr>
            <w:tcW w:w="828" w:type="dxa"/>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1.</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Ознайомлення з нормативними документами, що регламентують питання закінчення </w:t>
            </w:r>
            <w:r>
              <w:rPr>
                <w:rFonts w:ascii="Times New Roman" w:hAnsi="Times New Roman"/>
                <w:b w:val="0"/>
                <w:color w:val="auto"/>
                <w:sz w:val="24"/>
                <w:szCs w:val="24"/>
                <w:u w:val="none"/>
                <w:lang w:val="uk-UA"/>
              </w:rPr>
              <w:t>2014/2015</w:t>
            </w:r>
            <w:r w:rsidRPr="00C4030E">
              <w:rPr>
                <w:rFonts w:ascii="Times New Roman" w:hAnsi="Times New Roman"/>
                <w:b w:val="0"/>
                <w:color w:val="auto"/>
                <w:sz w:val="24"/>
                <w:szCs w:val="24"/>
                <w:u w:val="none"/>
              </w:rPr>
              <w:t xml:space="preserve"> навчального року, проведення державної підсумкової атестації, переведення та випуск учнів.</w:t>
            </w:r>
          </w:p>
        </w:tc>
        <w:tc>
          <w:tcPr>
            <w:tcW w:w="216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До 01.04.</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2.</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роз’яснювальну роботу з педагогічними працівниками з питань організованого закінчення навчального року, особливостей проведення у поточному навчальному році державної підсумкової атестації для випускників 11-х  та 9-х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До 01.04.</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роз’яснювальну роботу з батьками з питань організованого закінчення навчального року, особливостей проведення у поточному навчальному році державної підсумкової атестації для випускників 11-х  та 9-х класів</w:t>
            </w:r>
            <w:r>
              <w:rPr>
                <w:rFonts w:ascii="Times New Roman" w:hAnsi="Times New Roman"/>
                <w:b w:val="0"/>
                <w:color w:val="auto"/>
                <w:sz w:val="24"/>
                <w:szCs w:val="24"/>
                <w:u w:val="none"/>
              </w:rPr>
              <w:t>,</w:t>
            </w:r>
            <w:r w:rsidRPr="00C4030E">
              <w:rPr>
                <w:rFonts w:ascii="Times New Roman" w:hAnsi="Times New Roman"/>
                <w:b w:val="0"/>
                <w:color w:val="auto"/>
                <w:sz w:val="24"/>
                <w:szCs w:val="24"/>
                <w:u w:val="none"/>
              </w:rPr>
              <w:t xml:space="preserve"> організації та проведення навчальної практики  учнів перевідних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r w:rsidRPr="00C4030E">
              <w:rPr>
                <w:rFonts w:ascii="Times New Roman" w:hAnsi="Times New Roman"/>
                <w:b w:val="0"/>
                <w:color w:val="auto"/>
                <w:sz w:val="24"/>
                <w:szCs w:val="24"/>
                <w:u w:val="none"/>
              </w:rPr>
              <w:t xml:space="preserve"> </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батьківські збори.</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 класні керівники</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8-х –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класів</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4</w:t>
            </w:r>
          </w:p>
        </w:tc>
        <w:tc>
          <w:tcPr>
            <w:tcW w:w="7080" w:type="dxa"/>
            <w:vAlign w:val="center"/>
          </w:tcPr>
          <w:p w:rsidR="00DE0A9E" w:rsidRPr="00CE3063" w:rsidRDefault="00DE0A9E" w:rsidP="007A5AC5">
            <w:pPr>
              <w:jc w:val="both"/>
              <w:rPr>
                <w:rFonts w:ascii="Times New Roman" w:hAnsi="Times New Roman"/>
                <w:b w:val="0"/>
                <w:color w:val="auto"/>
                <w:sz w:val="24"/>
                <w:szCs w:val="24"/>
                <w:u w:val="none"/>
              </w:rPr>
            </w:pPr>
            <w:r w:rsidRPr="00CE3063">
              <w:rPr>
                <w:rFonts w:ascii="Times New Roman" w:hAnsi="Times New Roman"/>
                <w:b w:val="0"/>
                <w:color w:val="auto"/>
                <w:sz w:val="24"/>
                <w:szCs w:val="24"/>
                <w:u w:val="none"/>
              </w:rPr>
              <w:t>Проконтролювати відповідно до нормативних документів дотримання термінів семестрового оцінювання навчальних досягнень .</w:t>
            </w:r>
          </w:p>
        </w:tc>
        <w:tc>
          <w:tcPr>
            <w:tcW w:w="2160" w:type="dxa"/>
            <w:vAlign w:val="center"/>
          </w:tcPr>
          <w:p w:rsidR="00DE0A9E" w:rsidRPr="00C419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7080" w:type="dxa"/>
            <w:vAlign w:val="center"/>
          </w:tcPr>
          <w:p w:rsidR="00DE0A9E" w:rsidRPr="00505155" w:rsidRDefault="00DE0A9E" w:rsidP="007A5AC5">
            <w:pPr>
              <w:pStyle w:val="a5"/>
              <w:tabs>
                <w:tab w:val="clear" w:pos="4819"/>
                <w:tab w:val="clear" w:pos="9639"/>
                <w:tab w:val="num" w:pos="1470"/>
              </w:tabs>
              <w:jc w:val="both"/>
            </w:pPr>
            <w:r w:rsidRPr="00505155">
              <w:t xml:space="preserve">Проконтролювати </w:t>
            </w:r>
            <w:r w:rsidRPr="00C419FC">
              <w:t>відповідно до нормативних документів</w:t>
            </w:r>
            <w:r w:rsidRPr="00505155">
              <w:t xml:space="preserve"> дотримання термінів річного  оцінювання навчальних досягнень учнів</w:t>
            </w:r>
            <w: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7080" w:type="dxa"/>
            <w:vAlign w:val="center"/>
          </w:tcPr>
          <w:p w:rsidR="00DE0A9E" w:rsidRPr="00271848" w:rsidRDefault="00DE0A9E" w:rsidP="007A5AC5">
            <w:pPr>
              <w:jc w:val="both"/>
              <w:rPr>
                <w:rFonts w:ascii="Times New Roman" w:hAnsi="Times New Roman"/>
                <w:b w:val="0"/>
                <w:color w:val="auto"/>
                <w:sz w:val="24"/>
                <w:szCs w:val="24"/>
                <w:u w:val="none"/>
                <w:lang w:val="uk-UA"/>
              </w:rPr>
            </w:pPr>
            <w:r w:rsidRPr="00271848">
              <w:rPr>
                <w:rFonts w:ascii="Times New Roman" w:hAnsi="Times New Roman"/>
                <w:b w:val="0"/>
                <w:color w:val="auto"/>
                <w:sz w:val="24"/>
                <w:szCs w:val="24"/>
                <w:u w:val="none"/>
                <w:lang w:val="uk-UA"/>
              </w:rPr>
              <w:t>Провести організаційні заходи щодо проведення державної підсумкової атестації з предметів за вибором за курс повної загальної середньої освіти для учнів 11-х класів відповідно до  універсального профілю навчання ( роз’яснювальна робота, збір заяв).</w:t>
            </w:r>
          </w:p>
        </w:tc>
        <w:tc>
          <w:tcPr>
            <w:tcW w:w="216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До 15.04.</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p w:rsidR="00DE0A9E" w:rsidRPr="00C4030E" w:rsidRDefault="00DE0A9E" w:rsidP="007A5AC5">
            <w:pPr>
              <w:jc w:val="center"/>
              <w:rPr>
                <w:rFonts w:ascii="Times New Roman" w:hAnsi="Times New Roman"/>
                <w:b w:val="0"/>
                <w:color w:val="auto"/>
                <w:sz w:val="24"/>
                <w:szCs w:val="24"/>
                <w:u w:val="none"/>
              </w:rPr>
            </w:pP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7080" w:type="dxa"/>
            <w:vAlign w:val="center"/>
          </w:tcPr>
          <w:p w:rsidR="00DE0A9E" w:rsidRPr="00505155" w:rsidRDefault="00DE0A9E" w:rsidP="007A5AC5">
            <w:pPr>
              <w:pStyle w:val="a5"/>
              <w:tabs>
                <w:tab w:val="left" w:pos="708"/>
              </w:tabs>
              <w:jc w:val="both"/>
            </w:pPr>
            <w:r w:rsidRPr="00505155">
              <w:t xml:space="preserve">Надати до </w:t>
            </w:r>
            <w:r>
              <w:t>Департаменту</w:t>
            </w:r>
            <w:r w:rsidRPr="00505155">
              <w:t xml:space="preserve"> освіти і науки замовлення на виготовлення матеріалів для проведення державної підсумкової </w:t>
            </w:r>
            <w:r w:rsidRPr="00505155">
              <w:lastRenderedPageBreak/>
              <w:t>атестації за курс базової та повної загальної середньої освіти</w:t>
            </w:r>
            <w: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 xml:space="preserve">Відповідно до нормативних </w:t>
            </w:r>
            <w:r w:rsidRPr="00C4030E">
              <w:rPr>
                <w:rFonts w:ascii="Times New Roman" w:hAnsi="Times New Roman"/>
                <w:b w:val="0"/>
                <w:color w:val="auto"/>
                <w:sz w:val="24"/>
                <w:szCs w:val="24"/>
                <w:u w:val="none"/>
              </w:rPr>
              <w:lastRenderedPageBreak/>
              <w:t>документів</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8</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Внести зміни до режиму роботи училища у дні проведення  державної підсумкової атестації.</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rPr>
              <w:t>15.05.</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rPr>
          <w:trHeight w:val="920"/>
        </w:trPr>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7080" w:type="dxa"/>
            <w:vAlign w:val="center"/>
          </w:tcPr>
          <w:p w:rsidR="00DE0A9E" w:rsidRPr="00505155" w:rsidRDefault="00DE0A9E" w:rsidP="007A5AC5">
            <w:pPr>
              <w:pStyle w:val="a5"/>
              <w:tabs>
                <w:tab w:val="clear" w:pos="4819"/>
                <w:tab w:val="clear" w:pos="9639"/>
                <w:tab w:val="center" w:pos="4153"/>
                <w:tab w:val="right" w:pos="8306"/>
              </w:tabs>
              <w:jc w:val="both"/>
            </w:pPr>
            <w:r w:rsidRPr="00505155">
              <w:t xml:space="preserve">Надати до </w:t>
            </w:r>
            <w:r>
              <w:t>Департаменту</w:t>
            </w:r>
            <w:r w:rsidRPr="00505155">
              <w:t xml:space="preserve"> освіти і науки інформацію про проведення свята «Останній дзвоник» та випускного вечора за встановленою формою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Відповідно до нормативних документів</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Трофименко В.В., заступник з ВР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rPr>
          <w:trHeight w:val="899"/>
        </w:trPr>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7080" w:type="dxa"/>
            <w:vAlign w:val="center"/>
          </w:tcPr>
          <w:p w:rsidR="00DE0A9E" w:rsidRPr="00C419FC" w:rsidRDefault="00DE0A9E" w:rsidP="001F48F8">
            <w:pPr>
              <w:pStyle w:val="a5"/>
              <w:numPr>
                <w:ilvl w:val="7"/>
                <w:numId w:val="7"/>
              </w:numPr>
              <w:tabs>
                <w:tab w:val="clear" w:pos="360"/>
                <w:tab w:val="clear" w:pos="4819"/>
                <w:tab w:val="clear" w:pos="9639"/>
                <w:tab w:val="num" w:pos="-180"/>
                <w:tab w:val="num" w:pos="0"/>
                <w:tab w:val="num" w:pos="6480"/>
                <w:tab w:val="right" w:pos="9360"/>
              </w:tabs>
              <w:jc w:val="both"/>
            </w:pPr>
            <w:r w:rsidRPr="00505155">
              <w:t>Забезпечити безпечні умови для проведення святкових урочистостей з нагоди свята «Останній дзвоник» та закінчення школи випускниками 11-</w:t>
            </w:r>
            <w:r>
              <w:t>х</w:t>
            </w:r>
            <w:r w:rsidRPr="00505155">
              <w:t xml:space="preserve"> клас</w:t>
            </w:r>
            <w:r>
              <w:t>ів</w:t>
            </w:r>
            <w:r w:rsidRPr="00505155">
              <w:t xml:space="preserve"> училища і вручення їм атестатів про повну загальну середню освіту державного зразка.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31</w:t>
            </w:r>
            <w:r w:rsidRPr="00C4030E">
              <w:rPr>
                <w:rFonts w:ascii="Times New Roman" w:hAnsi="Times New Roman"/>
                <w:b w:val="0"/>
                <w:color w:val="auto"/>
                <w:sz w:val="24"/>
                <w:szCs w:val="24"/>
                <w:u w:val="none"/>
              </w:rPr>
              <w:t>.05.</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Попов А.М., директор </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11</w:t>
            </w:r>
          </w:p>
        </w:tc>
        <w:tc>
          <w:tcPr>
            <w:tcW w:w="7080" w:type="dxa"/>
            <w:vAlign w:val="center"/>
          </w:tcPr>
          <w:p w:rsidR="00DE0A9E" w:rsidRPr="00505155" w:rsidRDefault="00DE0A9E" w:rsidP="001F48F8">
            <w:pPr>
              <w:pStyle w:val="a5"/>
              <w:numPr>
                <w:ilvl w:val="7"/>
                <w:numId w:val="7"/>
              </w:numPr>
              <w:tabs>
                <w:tab w:val="clear" w:pos="360"/>
                <w:tab w:val="clear" w:pos="4819"/>
                <w:tab w:val="clear" w:pos="9639"/>
                <w:tab w:val="num" w:pos="-180"/>
                <w:tab w:val="num" w:pos="0"/>
                <w:tab w:val="right" w:pos="9360"/>
              </w:tabs>
              <w:jc w:val="both"/>
            </w:pPr>
            <w:r w:rsidRPr="00505155">
              <w:t>Організувати та провести підготовку до проведення  свята «Останній дзвоник» та випускного вечора учнів 11</w:t>
            </w:r>
            <w:r>
              <w:t>-х</w:t>
            </w:r>
            <w:r w:rsidRPr="00505155">
              <w:t xml:space="preserve"> клас</w:t>
            </w:r>
            <w:r>
              <w:t>ів</w:t>
            </w:r>
            <w:r w:rsidRPr="00505155">
              <w:t>.</w:t>
            </w:r>
          </w:p>
        </w:tc>
        <w:tc>
          <w:tcPr>
            <w:tcW w:w="2160" w:type="dxa"/>
            <w:vAlign w:val="center"/>
          </w:tcPr>
          <w:p w:rsidR="00DE0A9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31</w:t>
            </w:r>
            <w:r w:rsidRPr="00C4030E">
              <w:rPr>
                <w:rFonts w:ascii="Times New Roman" w:hAnsi="Times New Roman"/>
                <w:b w:val="0"/>
                <w:color w:val="auto"/>
                <w:sz w:val="24"/>
                <w:szCs w:val="24"/>
                <w:u w:val="none"/>
              </w:rPr>
              <w:t>.05.</w:t>
            </w:r>
            <w:r>
              <w:rPr>
                <w:rFonts w:ascii="Times New Roman" w:hAnsi="Times New Roman"/>
                <w:b w:val="0"/>
                <w:color w:val="auto"/>
                <w:sz w:val="24"/>
                <w:szCs w:val="24"/>
                <w:u w:val="none"/>
                <w:lang w:val="uk-UA"/>
              </w:rPr>
              <w:t xml:space="preserve"> 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Трофименко В.В., заступник з ВР;</w:t>
            </w:r>
            <w:r>
              <w:rPr>
                <w:rFonts w:ascii="Times New Roman" w:hAnsi="Times New Roman"/>
                <w:b w:val="0"/>
                <w:color w:val="auto"/>
                <w:sz w:val="24"/>
                <w:szCs w:val="24"/>
                <w:u w:val="none"/>
                <w:lang w:val="uk-UA"/>
              </w:rPr>
              <w:t xml:space="preserve"> </w:t>
            </w:r>
            <w:r w:rsidRPr="00C4030E">
              <w:rPr>
                <w:rFonts w:ascii="Times New Roman" w:hAnsi="Times New Roman"/>
                <w:b w:val="0"/>
                <w:color w:val="auto"/>
                <w:sz w:val="24"/>
                <w:szCs w:val="24"/>
                <w:u w:val="none"/>
              </w:rPr>
              <w:t xml:space="preserve"> Попова Т.Ю., педагог-організатор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12</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Скласти розклад проведення державної підсумкової атестації учнів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w:t>
            </w:r>
            <w:r>
              <w:rPr>
                <w:rFonts w:ascii="Times New Roman" w:hAnsi="Times New Roman"/>
                <w:b w:val="0"/>
                <w:color w:val="auto"/>
                <w:sz w:val="24"/>
                <w:szCs w:val="24"/>
                <w:u w:val="none"/>
              </w:rPr>
              <w:t>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Скласти розклад проведення державної підсумкової атестації учнів 9-х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14</w:t>
            </w:r>
          </w:p>
        </w:tc>
        <w:tc>
          <w:tcPr>
            <w:tcW w:w="7080" w:type="dxa"/>
            <w:vAlign w:val="center"/>
          </w:tcPr>
          <w:p w:rsidR="00DE0A9E" w:rsidRPr="00505155" w:rsidRDefault="00DE0A9E" w:rsidP="007A5AC5">
            <w:pPr>
              <w:pStyle w:val="a5"/>
              <w:tabs>
                <w:tab w:val="left" w:pos="420"/>
              </w:tabs>
              <w:jc w:val="both"/>
            </w:pPr>
            <w:r w:rsidRPr="00505155">
              <w:t>Подати до Головного управління освіти і науки:</w:t>
            </w:r>
          </w:p>
          <w:p w:rsidR="00DE0A9E" w:rsidRPr="00505155" w:rsidRDefault="00DE0A9E" w:rsidP="001F48F8">
            <w:pPr>
              <w:pStyle w:val="a5"/>
              <w:numPr>
                <w:ilvl w:val="0"/>
                <w:numId w:val="8"/>
              </w:numPr>
              <w:tabs>
                <w:tab w:val="clear" w:pos="1800"/>
                <w:tab w:val="clear" w:pos="4819"/>
                <w:tab w:val="clear" w:pos="9639"/>
                <w:tab w:val="num" w:pos="420"/>
              </w:tabs>
              <w:ind w:left="420" w:hanging="315"/>
              <w:jc w:val="both"/>
            </w:pPr>
            <w:r w:rsidRPr="00505155">
              <w:t>на погодження розклади проведення державної підсумкової атестації учнів 9-х класів за курс базової загальної середньої освіти;</w:t>
            </w:r>
          </w:p>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 - на затвердження склад державних атестаційних</w:t>
            </w:r>
            <w:r>
              <w:rPr>
                <w:rFonts w:ascii="Times New Roman" w:hAnsi="Times New Roman"/>
                <w:b w:val="0"/>
                <w:color w:val="auto"/>
                <w:sz w:val="24"/>
                <w:szCs w:val="24"/>
                <w:u w:val="none"/>
              </w:rPr>
              <w:t xml:space="preserve"> комісій</w:t>
            </w:r>
            <w:r w:rsidRPr="00C4030E">
              <w:rPr>
                <w:rFonts w:ascii="Times New Roman" w:hAnsi="Times New Roman"/>
                <w:b w:val="0"/>
                <w:color w:val="auto"/>
                <w:sz w:val="24"/>
                <w:szCs w:val="24"/>
                <w:u w:val="none"/>
              </w:rP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15</w:t>
            </w:r>
          </w:p>
        </w:tc>
        <w:tc>
          <w:tcPr>
            <w:tcW w:w="7080" w:type="dxa"/>
            <w:vAlign w:val="center"/>
          </w:tcPr>
          <w:p w:rsidR="00DE0A9E" w:rsidRPr="00505155" w:rsidRDefault="00DE0A9E" w:rsidP="007A5AC5">
            <w:pPr>
              <w:pStyle w:val="a5"/>
              <w:tabs>
                <w:tab w:val="left" w:pos="420"/>
              </w:tabs>
              <w:jc w:val="both"/>
            </w:pPr>
            <w:r w:rsidRPr="00505155">
              <w:t>Подати до Головного управління освіти і науки:</w:t>
            </w:r>
          </w:p>
          <w:p w:rsidR="00DE0A9E" w:rsidRPr="00505155" w:rsidRDefault="00DE0A9E" w:rsidP="001F48F8">
            <w:pPr>
              <w:pStyle w:val="a5"/>
              <w:numPr>
                <w:ilvl w:val="0"/>
                <w:numId w:val="8"/>
              </w:numPr>
              <w:tabs>
                <w:tab w:val="clear" w:pos="1800"/>
                <w:tab w:val="clear" w:pos="4819"/>
                <w:tab w:val="clear" w:pos="9639"/>
                <w:tab w:val="num" w:pos="420"/>
              </w:tabs>
              <w:ind w:left="420" w:hanging="315"/>
              <w:jc w:val="both"/>
            </w:pPr>
            <w:r w:rsidRPr="00505155">
              <w:t>на погодження розклади проведення державної підсумкової атестації учнів 11</w:t>
            </w:r>
            <w:r>
              <w:t>-х</w:t>
            </w:r>
            <w:r w:rsidRPr="00505155">
              <w:t xml:space="preserve"> класів за курс повної загальної середньої освіти;</w:t>
            </w:r>
          </w:p>
          <w:p w:rsidR="00DE0A9E" w:rsidRPr="00505155" w:rsidRDefault="00DE0A9E" w:rsidP="001F48F8">
            <w:pPr>
              <w:pStyle w:val="a5"/>
              <w:numPr>
                <w:ilvl w:val="0"/>
                <w:numId w:val="11"/>
              </w:numPr>
              <w:tabs>
                <w:tab w:val="left" w:pos="420"/>
              </w:tabs>
              <w:jc w:val="both"/>
            </w:pPr>
            <w:r w:rsidRPr="00505155">
              <w:t xml:space="preserve">на затвердження склад державних атестаційних комісій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16</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державну підсумкову атестацію учнів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w:t>
            </w:r>
            <w:r>
              <w:rPr>
                <w:rFonts w:ascii="Times New Roman" w:hAnsi="Times New Roman"/>
                <w:b w:val="0"/>
                <w:color w:val="auto"/>
                <w:sz w:val="24"/>
                <w:szCs w:val="24"/>
                <w:u w:val="none"/>
              </w:rPr>
              <w:t xml:space="preserve">ів </w:t>
            </w:r>
            <w:r w:rsidRPr="00C4030E">
              <w:rPr>
                <w:rFonts w:ascii="Times New Roman" w:hAnsi="Times New Roman"/>
                <w:b w:val="0"/>
                <w:color w:val="auto"/>
                <w:sz w:val="24"/>
                <w:szCs w:val="24"/>
                <w:u w:val="none"/>
              </w:rPr>
              <w:t>відповідно до затвердженого розкладу.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17</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державну підсумкову атестацію учнів 9-х класів відповідно до затвердженого розкладу.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18</w:t>
            </w:r>
          </w:p>
        </w:tc>
        <w:tc>
          <w:tcPr>
            <w:tcW w:w="7080" w:type="dxa"/>
            <w:vAlign w:val="center"/>
          </w:tcPr>
          <w:p w:rsidR="00DE0A9E" w:rsidRPr="00271848" w:rsidRDefault="00DE0A9E" w:rsidP="007A5AC5">
            <w:pPr>
              <w:jc w:val="both"/>
              <w:rPr>
                <w:rFonts w:ascii="Times New Roman" w:hAnsi="Times New Roman"/>
                <w:b w:val="0"/>
                <w:color w:val="auto"/>
                <w:sz w:val="24"/>
                <w:szCs w:val="24"/>
                <w:u w:val="none"/>
                <w:lang w:val="uk-UA"/>
              </w:rPr>
            </w:pPr>
            <w:r w:rsidRPr="00271848">
              <w:rPr>
                <w:rFonts w:ascii="Times New Roman" w:hAnsi="Times New Roman"/>
                <w:b w:val="0"/>
                <w:color w:val="auto"/>
                <w:sz w:val="24"/>
                <w:szCs w:val="24"/>
                <w:u w:val="none"/>
                <w:lang w:val="uk-UA"/>
              </w:rPr>
              <w:t xml:space="preserve">Забезпечити  збереження у сейфі (металевій шафі) отриманих  </w:t>
            </w:r>
            <w:r w:rsidRPr="00271848">
              <w:rPr>
                <w:rFonts w:ascii="Times New Roman" w:hAnsi="Times New Roman"/>
                <w:b w:val="0"/>
                <w:color w:val="auto"/>
                <w:sz w:val="24"/>
                <w:szCs w:val="24"/>
                <w:u w:val="none"/>
                <w:lang w:val="uk-UA"/>
              </w:rPr>
              <w:lastRenderedPageBreak/>
              <w:t>матеріалів для проведення державної підсумкової атестації учнів 9, 11-х класів та недоступність до матеріалів сторонніх осіб</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 xml:space="preserve">Відповідно до </w:t>
            </w:r>
            <w:r w:rsidRPr="00C4030E">
              <w:rPr>
                <w:rFonts w:ascii="Times New Roman" w:hAnsi="Times New Roman"/>
                <w:b w:val="0"/>
                <w:color w:val="auto"/>
                <w:sz w:val="24"/>
                <w:szCs w:val="24"/>
                <w:u w:val="none"/>
              </w:rPr>
              <w:lastRenderedPageBreak/>
              <w:t>розкладу атестації</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Попов А.М., директор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19</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Проконтролювати роботу класних керівників з видачі табелів успішності учням перевідних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 xml:space="preserve">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20</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Проконтролювати роботу класних керівників з класними журналами та особовими справами учнів (виставлення підсумкових оцінок, заповнення таблиць руху, написання характеристик тощо)</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21</w:t>
            </w:r>
          </w:p>
        </w:tc>
        <w:tc>
          <w:tcPr>
            <w:tcW w:w="7080" w:type="dxa"/>
            <w:vAlign w:val="center"/>
          </w:tcPr>
          <w:p w:rsidR="00DE0A9E" w:rsidRPr="00C4030E" w:rsidRDefault="00DE0A9E" w:rsidP="007A5AC5">
            <w:pPr>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інструктаж класних керівників випускних класів з правил заповнення бланків додатків до документів про освіту.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22</w:t>
            </w:r>
          </w:p>
        </w:tc>
        <w:tc>
          <w:tcPr>
            <w:tcW w:w="7080" w:type="dxa"/>
            <w:vAlign w:val="center"/>
          </w:tcPr>
          <w:p w:rsidR="00DE0A9E" w:rsidRPr="00C4030E" w:rsidRDefault="00DE0A9E" w:rsidP="007A5AC5">
            <w:pP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Здійснити контроль за дотриманням вимог щодо розрахунків середнього балу </w:t>
            </w:r>
            <w:r>
              <w:rPr>
                <w:rFonts w:ascii="Times New Roman" w:hAnsi="Times New Roman"/>
                <w:b w:val="0"/>
                <w:color w:val="auto"/>
                <w:sz w:val="24"/>
                <w:szCs w:val="24"/>
                <w:u w:val="none"/>
                <w:lang w:val="uk-UA"/>
              </w:rPr>
              <w:t xml:space="preserve">атестату </w:t>
            </w:r>
            <w:r>
              <w:rPr>
                <w:rFonts w:ascii="Times New Roman" w:hAnsi="Times New Roman"/>
                <w:b w:val="0"/>
                <w:color w:val="auto"/>
                <w:sz w:val="24"/>
                <w:szCs w:val="24"/>
                <w:u w:val="none"/>
              </w:rPr>
              <w:t>у випускників 11</w:t>
            </w:r>
            <w:r w:rsidRPr="00C4030E">
              <w:rPr>
                <w:rFonts w:ascii="Times New Roman" w:hAnsi="Times New Roman"/>
                <w:b w:val="0"/>
                <w:color w:val="auto"/>
                <w:sz w:val="24"/>
                <w:szCs w:val="24"/>
                <w:u w:val="none"/>
              </w:rPr>
              <w:t>-х класів та здійсненням відповідних записів у додатках до атестатів про повну загальну середню освіту та  у шкільній документації</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Здійснити контроль за роботою класних керівників  11-х клас</w:t>
            </w:r>
            <w:r>
              <w:rPr>
                <w:rFonts w:ascii="Times New Roman" w:hAnsi="Times New Roman"/>
                <w:b w:val="0"/>
                <w:color w:val="auto"/>
                <w:sz w:val="24"/>
                <w:szCs w:val="24"/>
                <w:u w:val="none"/>
              </w:rPr>
              <w:t>ів</w:t>
            </w:r>
            <w:r w:rsidRPr="00C4030E">
              <w:rPr>
                <w:rFonts w:ascii="Times New Roman" w:hAnsi="Times New Roman"/>
                <w:b w:val="0"/>
                <w:color w:val="auto"/>
                <w:sz w:val="24"/>
                <w:szCs w:val="24"/>
                <w:u w:val="none"/>
              </w:rPr>
              <w:t xml:space="preserve"> з питання відповідності виставлених у додатки до документів про  повну загальну середню освіту балів про рівень навчальних досягнень учнів 11-х класів до отриманих ними балів за підсумкове оцінювання (річне) та державну підсумкову атестацію та зазначених у шкільній документації.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2014</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24</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Здійснити контроль за роботою класних керівників  9-х класів з питання відповідності виставлених у додатки до документів про  базову загальну середню освіту балів про рівень навчальних досягнень учнів 9-х </w:t>
            </w:r>
            <w:r>
              <w:rPr>
                <w:rFonts w:ascii="Times New Roman" w:hAnsi="Times New Roman"/>
                <w:b w:val="0"/>
                <w:color w:val="auto"/>
                <w:sz w:val="24"/>
                <w:szCs w:val="24"/>
                <w:u w:val="none"/>
                <w:lang w:val="uk-UA"/>
              </w:rPr>
              <w:t>класів</w:t>
            </w:r>
            <w:r w:rsidRPr="00C4030E">
              <w:rPr>
                <w:rFonts w:ascii="Times New Roman" w:hAnsi="Times New Roman"/>
                <w:b w:val="0"/>
                <w:color w:val="auto"/>
                <w:sz w:val="24"/>
                <w:szCs w:val="24"/>
                <w:u w:val="none"/>
              </w:rPr>
              <w:t xml:space="preserve"> до отриманих ними балів за підсумкове оцінювання (річне) та державну підсумкову атестацію та зазначених у шкільній документації.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25</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Занести відомості про видані документи про освіту у книги реєстрації видачі свідоцтв та атестатів у відповідності до нормативних вимог.</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Травень-</w:t>
            </w:r>
            <w:r w:rsidRPr="00C4030E">
              <w:rPr>
                <w:rFonts w:ascii="Times New Roman" w:hAnsi="Times New Roman"/>
                <w:b w:val="0"/>
                <w:color w:val="auto"/>
                <w:sz w:val="24"/>
                <w:szCs w:val="24"/>
                <w:u w:val="none"/>
              </w:rPr>
              <w:t xml:space="preserve">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bl>
    <w:p w:rsidR="00DE0A9E" w:rsidRPr="00CA12A0" w:rsidRDefault="00DE0A9E" w:rsidP="00DE0A9E">
      <w:pPr>
        <w:jc w:val="center"/>
        <w:rPr>
          <w:rFonts w:ascii="Times New Roman" w:hAnsi="Times New Roman"/>
          <w:color w:val="auto"/>
          <w:szCs w:val="28"/>
          <w:u w:val="none"/>
          <w:lang w:val="uk-UA"/>
        </w:rPr>
      </w:pPr>
      <w:r w:rsidRPr="002B5050">
        <w:rPr>
          <w:rFonts w:ascii="Times New Roman" w:hAnsi="Times New Roman"/>
          <w:color w:val="auto"/>
          <w:szCs w:val="28"/>
          <w:u w:val="none"/>
        </w:rPr>
        <w:t xml:space="preserve">ІІ. Учасники навчально-виховного </w:t>
      </w:r>
      <w:r>
        <w:rPr>
          <w:rFonts w:ascii="Times New Roman" w:hAnsi="Times New Roman"/>
          <w:color w:val="auto"/>
          <w:szCs w:val="28"/>
          <w:u w:val="none"/>
          <w:lang w:val="uk-UA"/>
        </w:rPr>
        <w:t>процесу</w:t>
      </w:r>
    </w:p>
    <w:p w:rsidR="00DE0A9E" w:rsidRDefault="00DE0A9E" w:rsidP="00DE0A9E">
      <w:pPr>
        <w:rPr>
          <w:rFonts w:ascii="Times New Roman" w:hAnsi="Times New Roman"/>
          <w:b w:val="0"/>
          <w:color w:val="auto"/>
          <w:szCs w:val="28"/>
          <w:u w:val="none"/>
        </w:rPr>
      </w:pPr>
      <w:r>
        <w:rPr>
          <w:rFonts w:ascii="Times New Roman" w:hAnsi="Times New Roman"/>
          <w:b w:val="0"/>
          <w:color w:val="auto"/>
          <w:szCs w:val="28"/>
          <w:u w:val="none"/>
        </w:rPr>
        <w:t>3.1. Учні (вихованці).</w:t>
      </w:r>
    </w:p>
    <w:p w:rsidR="00DE0A9E" w:rsidRDefault="00DE0A9E" w:rsidP="00DE0A9E">
      <w:pPr>
        <w:rPr>
          <w:rFonts w:ascii="Times New Roman" w:hAnsi="Times New Roman"/>
          <w:b w:val="0"/>
          <w:color w:val="auto"/>
          <w:szCs w:val="28"/>
          <w:u w:val="none"/>
        </w:rPr>
      </w:pPr>
      <w:r>
        <w:rPr>
          <w:rFonts w:ascii="Times New Roman" w:hAnsi="Times New Roman"/>
          <w:b w:val="0"/>
          <w:color w:val="auto"/>
          <w:szCs w:val="28"/>
          <w:u w:val="none"/>
        </w:rPr>
        <w:tab/>
        <w:t>3.1.1. Соціальний захист учнів</w:t>
      </w:r>
    </w:p>
    <w:p w:rsidR="00DE0A9E" w:rsidRPr="005B3F41" w:rsidRDefault="00DE0A9E" w:rsidP="00DE0A9E">
      <w:pPr>
        <w:ind w:left="360"/>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8"/>
        <w:gridCol w:w="6550"/>
        <w:gridCol w:w="2520"/>
        <w:gridCol w:w="1620"/>
        <w:gridCol w:w="2100"/>
        <w:gridCol w:w="1680"/>
      </w:tblGrid>
      <w:tr w:rsidR="00DE0A9E" w:rsidRPr="004E02E5" w:rsidTr="007A5AC5">
        <w:trPr>
          <w:cantSplit/>
          <w:trHeight w:val="681"/>
          <w:tblHeader/>
        </w:trPr>
        <w:tc>
          <w:tcPr>
            <w:tcW w:w="758"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 з/п</w:t>
            </w:r>
          </w:p>
        </w:tc>
        <w:tc>
          <w:tcPr>
            <w:tcW w:w="655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Зміст роботи</w:t>
            </w:r>
          </w:p>
        </w:tc>
        <w:tc>
          <w:tcPr>
            <w:tcW w:w="252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Форма</w:t>
            </w:r>
          </w:p>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контролю</w:t>
            </w:r>
          </w:p>
          <w:p w:rsidR="00DE0A9E" w:rsidRPr="0061071C" w:rsidRDefault="00DE0A9E" w:rsidP="007A5AC5">
            <w:pPr>
              <w:jc w:val="center"/>
              <w:rPr>
                <w:rFonts w:ascii="Times New Roman" w:hAnsi="Times New Roman"/>
                <w:color w:val="auto"/>
                <w:sz w:val="24"/>
                <w:szCs w:val="24"/>
                <w:u w:val="none"/>
              </w:rPr>
            </w:pPr>
          </w:p>
        </w:tc>
        <w:tc>
          <w:tcPr>
            <w:tcW w:w="162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Термін виконання</w:t>
            </w:r>
          </w:p>
          <w:p w:rsidR="00DE0A9E" w:rsidRPr="0061071C" w:rsidRDefault="00DE0A9E" w:rsidP="007A5AC5">
            <w:pPr>
              <w:jc w:val="center"/>
              <w:rPr>
                <w:rFonts w:ascii="Times New Roman" w:hAnsi="Times New Roman"/>
                <w:color w:val="auto"/>
                <w:sz w:val="24"/>
                <w:szCs w:val="24"/>
                <w:u w:val="none"/>
              </w:rPr>
            </w:pPr>
          </w:p>
        </w:tc>
        <w:tc>
          <w:tcPr>
            <w:tcW w:w="2100" w:type="dxa"/>
            <w:vAlign w:val="center"/>
          </w:tcPr>
          <w:p w:rsidR="00DE0A9E" w:rsidRPr="0061071C" w:rsidRDefault="00DE0A9E" w:rsidP="007A5AC5">
            <w:pPr>
              <w:jc w:val="center"/>
              <w:rPr>
                <w:rFonts w:ascii="Times New Roman" w:hAnsi="Times New Roman"/>
                <w:color w:val="auto"/>
                <w:sz w:val="24"/>
                <w:szCs w:val="24"/>
                <w:u w:val="none"/>
              </w:rPr>
            </w:pPr>
            <w:r>
              <w:rPr>
                <w:rFonts w:ascii="Times New Roman" w:hAnsi="Times New Roman"/>
                <w:color w:val="auto"/>
                <w:sz w:val="24"/>
                <w:szCs w:val="24"/>
                <w:u w:val="none"/>
              </w:rPr>
              <w:t>Відпові</w:t>
            </w:r>
            <w:r w:rsidRPr="0061071C">
              <w:rPr>
                <w:rFonts w:ascii="Times New Roman" w:hAnsi="Times New Roman"/>
                <w:color w:val="auto"/>
                <w:sz w:val="24"/>
                <w:szCs w:val="24"/>
                <w:u w:val="none"/>
              </w:rPr>
              <w:t>дальний</w:t>
            </w:r>
          </w:p>
        </w:tc>
        <w:tc>
          <w:tcPr>
            <w:tcW w:w="168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Відмітка про виконання</w:t>
            </w: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1.</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 xml:space="preserve">Визначити соціальний статус усіх учнів </w:t>
            </w:r>
            <w:r>
              <w:rPr>
                <w:rFonts w:ascii="Times New Roman" w:hAnsi="Times New Roman"/>
                <w:b w:val="0"/>
                <w:color w:val="auto"/>
                <w:sz w:val="24"/>
                <w:szCs w:val="24"/>
                <w:u w:val="none"/>
              </w:rPr>
              <w:t>училища</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Списки, соціальний паспорт</w:t>
            </w:r>
          </w:p>
        </w:tc>
        <w:tc>
          <w:tcPr>
            <w:tcW w:w="1620" w:type="dxa"/>
            <w:vAlign w:val="center"/>
          </w:tcPr>
          <w:p w:rsidR="00DE0A9E" w:rsidRPr="00D2352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До 10.09.</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2.</w:t>
            </w:r>
          </w:p>
        </w:tc>
        <w:tc>
          <w:tcPr>
            <w:tcW w:w="6550" w:type="dxa"/>
            <w:vAlign w:val="center"/>
          </w:tcPr>
          <w:p w:rsidR="00DE0A9E" w:rsidRPr="00F86800" w:rsidRDefault="00DE0A9E" w:rsidP="007A5AC5">
            <w:pPr>
              <w:jc w:val="both"/>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Забезпечити соціальний захист дітей-сиріт та дітей, позбавлених батьківського піклування, пільгами, які передбачені законом України “Про соціальний захист дітей-сиріт, дітей, позбавлених батьківського піклування, та дітей із багатодітних </w:t>
            </w:r>
            <w:r>
              <w:rPr>
                <w:rFonts w:ascii="Times New Roman" w:hAnsi="Times New Roman"/>
                <w:b w:val="0"/>
                <w:color w:val="auto"/>
                <w:sz w:val="24"/>
                <w:szCs w:val="24"/>
                <w:u w:val="none"/>
              </w:rPr>
              <w:t>родин</w:t>
            </w:r>
            <w:r w:rsidRPr="004E02E5">
              <w:rPr>
                <w:rFonts w:ascii="Times New Roman" w:hAnsi="Times New Roman"/>
                <w:b w:val="0"/>
                <w:color w:val="auto"/>
                <w:sz w:val="24"/>
                <w:szCs w:val="24"/>
                <w:u w:val="none"/>
              </w:rPr>
              <w:t xml:space="preserve">”. Про стан цієї роботи заслухати </w:t>
            </w:r>
            <w:r>
              <w:rPr>
                <w:rFonts w:ascii="Times New Roman" w:hAnsi="Times New Roman"/>
                <w:b w:val="0"/>
                <w:color w:val="auto"/>
                <w:sz w:val="24"/>
                <w:szCs w:val="24"/>
                <w:u w:val="none"/>
              </w:rPr>
              <w:t>соціального педагога</w:t>
            </w:r>
            <w:r>
              <w:rPr>
                <w:rFonts w:ascii="Times New Roman" w:hAnsi="Times New Roman"/>
                <w:b w:val="0"/>
                <w:color w:val="auto"/>
                <w:sz w:val="24"/>
                <w:szCs w:val="24"/>
                <w:u w:val="none"/>
                <w:lang w:val="uk-UA"/>
              </w:rPr>
              <w:t xml:space="preserve"> на нараді при директорі</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Вересень, грудень</w:t>
            </w:r>
            <w:r>
              <w:rPr>
                <w:rFonts w:ascii="Times New Roman" w:hAnsi="Times New Roman"/>
                <w:b w:val="0"/>
                <w:color w:val="auto"/>
                <w:sz w:val="24"/>
                <w:szCs w:val="24"/>
                <w:u w:val="none"/>
                <w:lang w:val="uk-UA"/>
              </w:rPr>
              <w:t xml:space="preserve">  2014</w:t>
            </w:r>
            <w:r w:rsidRPr="004E02E5">
              <w:rPr>
                <w:rFonts w:ascii="Times New Roman" w:hAnsi="Times New Roman"/>
                <w:b w:val="0"/>
                <w:color w:val="auto"/>
                <w:sz w:val="24"/>
                <w:szCs w:val="24"/>
                <w:u w:val="none"/>
              </w:rPr>
              <w:t xml:space="preserve">, квітень </w:t>
            </w:r>
            <w:r>
              <w:rPr>
                <w:rFonts w:ascii="Times New Roman" w:hAnsi="Times New Roman"/>
                <w:b w:val="0"/>
                <w:color w:val="auto"/>
                <w:sz w:val="24"/>
                <w:szCs w:val="24"/>
                <w:u w:val="none"/>
                <w:lang w:val="uk-UA"/>
              </w:rPr>
              <w:t>2015</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Попов А.М., директор;</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3.</w:t>
            </w:r>
          </w:p>
        </w:tc>
        <w:tc>
          <w:tcPr>
            <w:tcW w:w="6550" w:type="dxa"/>
            <w:vAlign w:val="center"/>
          </w:tcPr>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Обстежити родини, в яких виховуються:</w:t>
            </w:r>
          </w:p>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 діти –сироти;</w:t>
            </w:r>
          </w:p>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 діти, позбавлені батьківського піклуван</w:t>
            </w:r>
            <w:r>
              <w:rPr>
                <w:rFonts w:ascii="Times New Roman" w:hAnsi="Times New Roman"/>
                <w:b w:val="0"/>
                <w:color w:val="auto"/>
                <w:sz w:val="24"/>
                <w:szCs w:val="24"/>
                <w:u w:val="none"/>
              </w:rPr>
              <w:t>ня.</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Рейд-обстеження</w:t>
            </w: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До 01.10 </w:t>
            </w:r>
            <w:r>
              <w:rPr>
                <w:rFonts w:ascii="Times New Roman" w:hAnsi="Times New Roman"/>
                <w:b w:val="0"/>
                <w:color w:val="auto"/>
                <w:sz w:val="24"/>
                <w:szCs w:val="24"/>
                <w:u w:val="none"/>
                <w:lang w:val="uk-UA"/>
              </w:rPr>
              <w:t>2014</w:t>
            </w:r>
          </w:p>
        </w:tc>
        <w:tc>
          <w:tcPr>
            <w:tcW w:w="210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Класні керівники</w:t>
            </w: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4.</w:t>
            </w:r>
          </w:p>
        </w:tc>
        <w:tc>
          <w:tcPr>
            <w:tcW w:w="6550" w:type="dxa"/>
            <w:vAlign w:val="center"/>
          </w:tcPr>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Обстежити матеріально-побутові умови та збереження майна дітей-сиріт, забезпечити рішення стосовно майна дітей</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Рейд-обстеження</w:t>
            </w: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До 15.10.</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8.</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Здійснити контроль оформлення основних справ та нормативних документів дітей соціального статуту: піклування сироти, чорнобильці, малозабезпечені</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Довідка</w:t>
            </w:r>
          </w:p>
        </w:tc>
        <w:tc>
          <w:tcPr>
            <w:tcW w:w="1620" w:type="dxa"/>
            <w:vAlign w:val="center"/>
          </w:tcPr>
          <w:p w:rsidR="00DE0A9E"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 xml:space="preserve">До 01.10. </w:t>
            </w: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 xml:space="preserve">Трофименко В.В., заступник директора з </w:t>
            </w:r>
            <w:r>
              <w:rPr>
                <w:rFonts w:ascii="Times New Roman" w:hAnsi="Times New Roman"/>
                <w:b w:val="0"/>
                <w:color w:val="auto"/>
                <w:sz w:val="24"/>
                <w:szCs w:val="24"/>
                <w:u w:val="none"/>
                <w:lang w:val="uk-UA"/>
              </w:rPr>
              <w:t>ВР</w:t>
            </w: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vAlign w:val="center"/>
          </w:tcPr>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lastRenderedPageBreak/>
              <w:t>9</w:t>
            </w:r>
            <w:r w:rsidRPr="004E02E5">
              <w:rPr>
                <w:rFonts w:ascii="Times New Roman" w:hAnsi="Times New Roman"/>
                <w:b w:val="0"/>
                <w:color w:val="auto"/>
                <w:sz w:val="24"/>
                <w:szCs w:val="24"/>
                <w:u w:val="none"/>
              </w:rPr>
              <w:t>.</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З метою підвищення правової культури учнів здійснити наступні заходи:</w:t>
            </w:r>
          </w:p>
          <w:p w:rsidR="00DE0A9E" w:rsidRPr="00D2352C" w:rsidRDefault="00DE0A9E" w:rsidP="007A5AC5">
            <w:pP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1. Провести відкриті виховні години на </w:t>
            </w:r>
            <w:r>
              <w:rPr>
                <w:rFonts w:ascii="Times New Roman" w:hAnsi="Times New Roman"/>
                <w:b w:val="0"/>
                <w:color w:val="auto"/>
                <w:sz w:val="24"/>
                <w:szCs w:val="24"/>
                <w:u w:val="none"/>
                <w:lang w:val="uk-UA"/>
              </w:rPr>
              <w:t>правову тематику</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8</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9</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10</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11</w:t>
            </w:r>
            <w:r w:rsidRPr="004E02E5">
              <w:rPr>
                <w:rFonts w:ascii="Times New Roman" w:hAnsi="Times New Roman"/>
                <w:b w:val="0"/>
                <w:color w:val="auto"/>
                <w:sz w:val="24"/>
                <w:szCs w:val="24"/>
                <w:u w:val="none"/>
              </w:rPr>
              <w:t xml:space="preserve"> клас</w:t>
            </w:r>
          </w:p>
          <w:p w:rsidR="00DE0A9E" w:rsidRPr="004E02E5" w:rsidRDefault="00DE0A9E" w:rsidP="007A5AC5">
            <w:pPr>
              <w:rPr>
                <w:rFonts w:ascii="Times New Roman" w:hAnsi="Times New Roman"/>
                <w:b w:val="0"/>
                <w:color w:val="auto"/>
                <w:sz w:val="24"/>
                <w:szCs w:val="24"/>
                <w:u w:val="none"/>
              </w:rPr>
            </w:pPr>
          </w:p>
          <w:p w:rsidR="00DE0A9E" w:rsidRPr="004E02E5" w:rsidRDefault="00DE0A9E" w:rsidP="007A5AC5">
            <w:pPr>
              <w:rPr>
                <w:rFonts w:ascii="Times New Roman" w:hAnsi="Times New Roman"/>
                <w:b w:val="0"/>
                <w:color w:val="auto"/>
                <w:sz w:val="24"/>
                <w:szCs w:val="24"/>
                <w:u w:val="none"/>
              </w:rPr>
            </w:pPr>
            <w:r>
              <w:rPr>
                <w:rFonts w:ascii="Times New Roman" w:hAnsi="Times New Roman"/>
                <w:b w:val="0"/>
                <w:color w:val="auto"/>
                <w:sz w:val="24"/>
                <w:szCs w:val="24"/>
                <w:u w:val="none"/>
              </w:rPr>
              <w:t>2</w:t>
            </w:r>
            <w:r w:rsidRPr="004E02E5">
              <w:rPr>
                <w:rFonts w:ascii="Times New Roman" w:hAnsi="Times New Roman"/>
                <w:b w:val="0"/>
                <w:color w:val="auto"/>
                <w:sz w:val="24"/>
                <w:szCs w:val="24"/>
                <w:u w:val="none"/>
              </w:rPr>
              <w:t xml:space="preserve">. </w:t>
            </w:r>
            <w:r>
              <w:rPr>
                <w:rFonts w:ascii="Times New Roman" w:hAnsi="Times New Roman"/>
                <w:b w:val="0"/>
                <w:color w:val="auto"/>
                <w:sz w:val="24"/>
                <w:szCs w:val="24"/>
                <w:u w:val="none"/>
              </w:rPr>
              <w:t>Постійно оновлювати інформацію стенда  «Куточок права»</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Довідка</w:t>
            </w: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p>
        </w:tc>
        <w:tc>
          <w:tcPr>
            <w:tcW w:w="1620" w:type="dxa"/>
            <w:vAlign w:val="center"/>
          </w:tcPr>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Грудень 201</w:t>
            </w:r>
            <w:r>
              <w:rPr>
                <w:rFonts w:ascii="Times New Roman" w:hAnsi="Times New Roman"/>
                <w:b w:val="0"/>
                <w:color w:val="auto"/>
                <w:sz w:val="24"/>
                <w:szCs w:val="24"/>
                <w:u w:val="none"/>
                <w:lang w:val="uk-UA"/>
              </w:rPr>
              <w:t>4</w:t>
            </w:r>
          </w:p>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Січень 201</w:t>
            </w:r>
            <w:r>
              <w:rPr>
                <w:rFonts w:ascii="Times New Roman" w:hAnsi="Times New Roman"/>
                <w:b w:val="0"/>
                <w:color w:val="auto"/>
                <w:sz w:val="24"/>
                <w:szCs w:val="24"/>
                <w:u w:val="none"/>
                <w:lang w:val="uk-UA"/>
              </w:rPr>
              <w:t>5</w:t>
            </w:r>
          </w:p>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Березень </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5</w:t>
            </w: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Протягом року</w:t>
            </w:r>
          </w:p>
          <w:p w:rsidR="00DE0A9E" w:rsidRPr="004E02E5" w:rsidRDefault="00DE0A9E" w:rsidP="007A5AC5">
            <w:pPr>
              <w:jc w:val="center"/>
              <w:rPr>
                <w:rFonts w:ascii="Times New Roman" w:hAnsi="Times New Roman"/>
                <w:b w:val="0"/>
                <w:color w:val="auto"/>
                <w:sz w:val="24"/>
                <w:szCs w:val="24"/>
                <w:u w:val="none"/>
              </w:rPr>
            </w:pP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Вихователі</w:t>
            </w: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Вихователі</w:t>
            </w:r>
          </w:p>
        </w:tc>
        <w:tc>
          <w:tcPr>
            <w:tcW w:w="1680" w:type="dxa"/>
            <w:vAlign w:val="center"/>
          </w:tcPr>
          <w:p w:rsidR="00DE0A9E" w:rsidRPr="004E02E5" w:rsidRDefault="00DE0A9E" w:rsidP="007A5AC5">
            <w:pPr>
              <w:jc w:val="center"/>
              <w:rPr>
                <w:rFonts w:ascii="Times New Roman" w:hAnsi="Times New Roman"/>
                <w:b w:val="0"/>
                <w:color w:val="auto"/>
                <w:sz w:val="24"/>
                <w:szCs w:val="24"/>
                <w:u w:val="none"/>
              </w:rPr>
            </w:pPr>
          </w:p>
        </w:tc>
      </w:tr>
    </w:tbl>
    <w:p w:rsidR="00DE0A9E" w:rsidRPr="005B3F41" w:rsidRDefault="00DE0A9E" w:rsidP="00DE0A9E">
      <w:pPr>
        <w:ind w:left="360"/>
        <w:rPr>
          <w:lang w:val="en-US"/>
        </w:rPr>
      </w:pPr>
    </w:p>
    <w:p w:rsidR="00DE0A9E" w:rsidRDefault="00DE0A9E" w:rsidP="00DE0A9E">
      <w:pPr>
        <w:ind w:firstLine="708"/>
        <w:rPr>
          <w:rFonts w:ascii="Times New Roman" w:hAnsi="Times New Roman"/>
          <w:b w:val="0"/>
          <w:color w:val="auto"/>
          <w:szCs w:val="28"/>
          <w:u w:val="none"/>
          <w:lang w:val="uk-UA"/>
        </w:rPr>
      </w:pPr>
    </w:p>
    <w:p w:rsidR="00DE0A9E" w:rsidRDefault="00DE0A9E" w:rsidP="00DE0A9E">
      <w:pPr>
        <w:ind w:firstLine="708"/>
        <w:rPr>
          <w:rFonts w:ascii="Times New Roman" w:hAnsi="Times New Roman"/>
          <w:b w:val="0"/>
          <w:color w:val="auto"/>
          <w:szCs w:val="28"/>
          <w:u w:val="none"/>
        </w:rPr>
      </w:pPr>
      <w:r>
        <w:rPr>
          <w:rFonts w:ascii="Times New Roman" w:hAnsi="Times New Roman"/>
          <w:b w:val="0"/>
          <w:color w:val="auto"/>
          <w:szCs w:val="28"/>
          <w:u w:val="none"/>
        </w:rPr>
        <w:t>3.1.2. Безпека життєдіяльності, охорона та зміцнення здоров</w:t>
      </w:r>
      <w:r w:rsidRPr="00D07FBA">
        <w:rPr>
          <w:rFonts w:ascii="Times New Roman" w:hAnsi="Times New Roman"/>
          <w:b w:val="0"/>
          <w:color w:val="auto"/>
          <w:szCs w:val="28"/>
          <w:u w:val="none"/>
        </w:rPr>
        <w:t>’</w:t>
      </w:r>
      <w:r>
        <w:rPr>
          <w:rFonts w:ascii="Times New Roman" w:hAnsi="Times New Roman"/>
          <w:b w:val="0"/>
          <w:color w:val="auto"/>
          <w:szCs w:val="28"/>
          <w:u w:val="none"/>
        </w:rPr>
        <w:t>я учнів.</w:t>
      </w:r>
    </w:p>
    <w:p w:rsidR="00DE0A9E" w:rsidRPr="00DF14DB" w:rsidRDefault="00DE0A9E" w:rsidP="00DE0A9E">
      <w:pPr>
        <w:tabs>
          <w:tab w:val="left" w:pos="2865"/>
        </w:tabs>
        <w:rPr>
          <w:b w:val="0"/>
          <w:szCs w:val="28"/>
        </w:rPr>
      </w:pPr>
      <w:r>
        <w:rPr>
          <w:b w:val="0"/>
          <w:szCs w:val="28"/>
        </w:rPr>
        <w:tab/>
      </w:r>
    </w:p>
    <w:p w:rsidR="00DE0A9E" w:rsidRDefault="00DE0A9E" w:rsidP="00DE0A9E">
      <w:pPr>
        <w:jc w:val="center"/>
        <w:rPr>
          <w:rFonts w:ascii="Times New Roman" w:hAnsi="Times New Roman"/>
          <w:b w:val="0"/>
          <w:color w:val="auto"/>
          <w:szCs w:val="28"/>
          <w:lang w:val="uk-UA"/>
        </w:rPr>
      </w:pPr>
      <w:r w:rsidRPr="003313D9">
        <w:rPr>
          <w:rFonts w:ascii="Times New Roman" w:hAnsi="Times New Roman"/>
          <w:b w:val="0"/>
          <w:color w:val="auto"/>
          <w:szCs w:val="28"/>
          <w:lang w:val="uk-UA"/>
        </w:rPr>
        <w:t>Робо</w:t>
      </w:r>
      <w:r>
        <w:rPr>
          <w:rFonts w:ascii="Times New Roman" w:hAnsi="Times New Roman"/>
          <w:b w:val="0"/>
          <w:color w:val="auto"/>
          <w:szCs w:val="28"/>
          <w:lang w:val="uk-UA"/>
        </w:rPr>
        <w:t>та медичної служби в 2014 /2015 навчальному році</w:t>
      </w:r>
    </w:p>
    <w:p w:rsidR="00DE0A9E" w:rsidRDefault="00DE0A9E" w:rsidP="00DE0A9E">
      <w:pPr>
        <w:jc w:val="center"/>
        <w:rPr>
          <w:rFonts w:ascii="Times New Roman" w:hAnsi="Times New Roman"/>
          <w:b w:val="0"/>
          <w:color w:val="auto"/>
          <w:szCs w:val="28"/>
          <w:lang w:val="uk-UA"/>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6830"/>
        <w:gridCol w:w="3420"/>
        <w:gridCol w:w="2520"/>
        <w:gridCol w:w="1980"/>
      </w:tblGrid>
      <w:tr w:rsidR="00DE0A9E" w:rsidRPr="00C4030E" w:rsidTr="007A5AC5">
        <w:tc>
          <w:tcPr>
            <w:tcW w:w="658" w:type="dxa"/>
          </w:tcPr>
          <w:p w:rsidR="00DE0A9E" w:rsidRPr="00C4030E" w:rsidRDefault="00DE0A9E" w:rsidP="007A5AC5">
            <w:pPr>
              <w:tabs>
                <w:tab w:val="center" w:pos="221"/>
              </w:tabs>
              <w:rPr>
                <w:rFonts w:ascii="Times New Roman" w:hAnsi="Times New Roman"/>
                <w:b w:val="0"/>
                <w:color w:val="auto"/>
                <w:sz w:val="24"/>
                <w:szCs w:val="24"/>
                <w:u w:val="none"/>
                <w:lang w:val="uk-UA"/>
              </w:rPr>
            </w:pPr>
            <w:r>
              <w:rPr>
                <w:b w:val="0"/>
                <w:szCs w:val="28"/>
                <w:lang w:val="uk-UA"/>
              </w:rPr>
              <w:tab/>
            </w:r>
            <w:r w:rsidRPr="00C4030E">
              <w:rPr>
                <w:rFonts w:ascii="Times New Roman" w:hAnsi="Times New Roman"/>
                <w:b w:val="0"/>
                <w:i/>
                <w:color w:val="auto"/>
                <w:sz w:val="24"/>
                <w:szCs w:val="24"/>
                <w:u w:val="none"/>
                <w:lang w:val="uk-UA"/>
              </w:rPr>
              <w:tab/>
              <w:t>№</w:t>
            </w:r>
            <w:r>
              <w:rPr>
                <w:rFonts w:ascii="Times New Roman" w:hAnsi="Times New Roman"/>
                <w:b w:val="0"/>
                <w:i/>
                <w:color w:val="auto"/>
                <w:sz w:val="24"/>
                <w:szCs w:val="24"/>
                <w:u w:val="none"/>
                <w:lang w:val="uk-UA"/>
              </w:rPr>
              <w:t xml:space="preserve"> з/п</w:t>
            </w:r>
          </w:p>
        </w:tc>
        <w:tc>
          <w:tcPr>
            <w:tcW w:w="6830" w:type="dxa"/>
            <w:vAlign w:val="center"/>
          </w:tcPr>
          <w:p w:rsidR="00DE0A9E" w:rsidRPr="00C4030E" w:rsidRDefault="00DE0A9E" w:rsidP="007A5AC5">
            <w:pPr>
              <w:jc w:val="center"/>
              <w:rPr>
                <w:rFonts w:ascii="Times New Roman" w:hAnsi="Times New Roman"/>
                <w:b w:val="0"/>
                <w:i/>
                <w:color w:val="auto"/>
                <w:sz w:val="24"/>
                <w:szCs w:val="24"/>
                <w:u w:val="none"/>
                <w:lang w:val="uk-UA"/>
              </w:rPr>
            </w:pPr>
            <w:r w:rsidRPr="00C4030E">
              <w:rPr>
                <w:rFonts w:ascii="Times New Roman" w:hAnsi="Times New Roman"/>
                <w:b w:val="0"/>
                <w:i/>
                <w:color w:val="auto"/>
                <w:sz w:val="24"/>
                <w:szCs w:val="24"/>
                <w:u w:val="none"/>
                <w:lang w:val="uk-UA"/>
              </w:rPr>
              <w:t>Заходи</w:t>
            </w:r>
          </w:p>
          <w:p w:rsidR="00DE0A9E" w:rsidRPr="00C4030E" w:rsidRDefault="00DE0A9E" w:rsidP="007A5AC5">
            <w:pPr>
              <w:tabs>
                <w:tab w:val="left" w:pos="4020"/>
              </w:tabs>
              <w:rPr>
                <w:rFonts w:ascii="Times New Roman" w:hAnsi="Times New Roman"/>
                <w:b w:val="0"/>
                <w:color w:val="auto"/>
                <w:sz w:val="24"/>
                <w:szCs w:val="24"/>
                <w:u w:val="none"/>
                <w:lang w:val="uk-UA"/>
              </w:rPr>
            </w:pP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i/>
                <w:color w:val="auto"/>
                <w:sz w:val="24"/>
                <w:szCs w:val="24"/>
                <w:u w:val="none"/>
                <w:lang w:val="uk-UA"/>
              </w:rPr>
              <w:t>Термін виконання</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i/>
                <w:color w:val="auto"/>
                <w:sz w:val="24"/>
                <w:szCs w:val="24"/>
                <w:u w:val="none"/>
                <w:lang w:val="uk-UA"/>
              </w:rPr>
              <w:t>Відповідальний</w:t>
            </w:r>
          </w:p>
        </w:tc>
        <w:tc>
          <w:tcPr>
            <w:tcW w:w="1980" w:type="dxa"/>
          </w:tcPr>
          <w:p w:rsidR="00DE0A9E" w:rsidRPr="00C4030E" w:rsidRDefault="00DE0A9E" w:rsidP="007A5AC5">
            <w:pPr>
              <w:jc w:val="center"/>
              <w:rPr>
                <w:rFonts w:ascii="Times New Roman" w:hAnsi="Times New Roman"/>
                <w:b w:val="0"/>
                <w:i/>
                <w:color w:val="auto"/>
                <w:sz w:val="24"/>
                <w:szCs w:val="24"/>
                <w:u w:val="none"/>
                <w:lang w:val="uk-UA"/>
              </w:rPr>
            </w:pPr>
            <w:r w:rsidRPr="00C4030E">
              <w:rPr>
                <w:rFonts w:ascii="Times New Roman" w:hAnsi="Times New Roman"/>
                <w:b w:val="0"/>
                <w:i/>
                <w:color w:val="auto"/>
                <w:sz w:val="24"/>
                <w:szCs w:val="24"/>
                <w:u w:val="none"/>
                <w:lang w:val="uk-UA"/>
              </w:rPr>
              <w:t>Відмітки про виконання</w:t>
            </w: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w:t>
            </w:r>
          </w:p>
        </w:tc>
        <w:tc>
          <w:tcPr>
            <w:tcW w:w="6830" w:type="dxa"/>
            <w:vAlign w:val="center"/>
          </w:tcPr>
          <w:p w:rsidR="00DE0A9E" w:rsidRPr="00C4030E" w:rsidRDefault="00DE0A9E" w:rsidP="007A5AC5">
            <w:pPr>
              <w:tabs>
                <w:tab w:val="left" w:pos="630"/>
                <w:tab w:val="center" w:pos="2416"/>
              </w:tabs>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Диспансерне обстеження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Квітень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Листопад</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bottom w:val="single" w:sz="4" w:space="0" w:color="auto"/>
            </w:tcBorders>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2</w:t>
            </w:r>
          </w:p>
        </w:tc>
        <w:tc>
          <w:tcPr>
            <w:tcW w:w="6830" w:type="dxa"/>
            <w:tcBorders>
              <w:bottom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Профілактичні щеплення проти дифтерії, поліомієліту, туберкульозу,</w:t>
            </w:r>
            <w:r>
              <w:rPr>
                <w:rFonts w:ascii="Times New Roman" w:hAnsi="Times New Roman"/>
                <w:b w:val="0"/>
                <w:color w:val="auto"/>
                <w:sz w:val="24"/>
                <w:szCs w:val="24"/>
                <w:u w:val="none"/>
                <w:lang w:val="uk-UA"/>
              </w:rPr>
              <w:t xml:space="preserve"> правця.</w:t>
            </w:r>
          </w:p>
        </w:tc>
        <w:tc>
          <w:tcPr>
            <w:tcW w:w="3420" w:type="dxa"/>
            <w:tcBorders>
              <w:bottom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Відповідно календарного плану</w:t>
            </w:r>
          </w:p>
        </w:tc>
        <w:tc>
          <w:tcPr>
            <w:tcW w:w="2520" w:type="dxa"/>
            <w:tcBorders>
              <w:bottom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Borders>
              <w:bottom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top w:val="single" w:sz="4" w:space="0" w:color="auto"/>
              <w:bottom w:val="single" w:sz="4" w:space="0" w:color="auto"/>
              <w:right w:val="single" w:sz="4" w:space="0" w:color="auto"/>
            </w:tcBorders>
            <w:vAlign w:val="center"/>
          </w:tcPr>
          <w:p w:rsidR="00DE0A9E" w:rsidRPr="00C4030E" w:rsidRDefault="00DE0A9E" w:rsidP="007A5AC5">
            <w:pPr>
              <w:ind w:left="360"/>
              <w:rPr>
                <w:rFonts w:ascii="Times New Roman" w:hAnsi="Times New Roman"/>
                <w:b w:val="0"/>
                <w:color w:val="auto"/>
                <w:sz w:val="24"/>
                <w:szCs w:val="24"/>
                <w:u w:val="none"/>
                <w:lang w:val="uk-UA"/>
              </w:rPr>
            </w:pPr>
          </w:p>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3</w:t>
            </w:r>
          </w:p>
        </w:tc>
        <w:tc>
          <w:tcPr>
            <w:tcW w:w="683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Обстеження на туберкульоз:</w:t>
            </w:r>
          </w:p>
          <w:p w:rsidR="00DE0A9E" w:rsidRPr="00C4030E" w:rsidRDefault="00DE0A9E" w:rsidP="001F48F8">
            <w:pPr>
              <w:numPr>
                <w:ilvl w:val="1"/>
                <w:numId w:val="5"/>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реакція Манту.</w:t>
            </w:r>
          </w:p>
          <w:p w:rsidR="00DE0A9E" w:rsidRPr="00502B5E" w:rsidRDefault="00DE0A9E" w:rsidP="001F48F8">
            <w:pPr>
              <w:numPr>
                <w:ilvl w:val="1"/>
                <w:numId w:val="5"/>
              </w:num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lang w:val="uk-UA"/>
              </w:rPr>
              <w:t>флюорографія ОГК з 15-річного</w:t>
            </w:r>
            <w:r w:rsidRPr="00C4030E">
              <w:rPr>
                <w:rFonts w:ascii="Times New Roman" w:hAnsi="Times New Roman"/>
                <w:b w:val="0"/>
                <w:color w:val="auto"/>
                <w:sz w:val="24"/>
                <w:szCs w:val="24"/>
                <w:u w:val="none"/>
              </w:rPr>
              <w:t xml:space="preserve"> </w:t>
            </w:r>
            <w:r w:rsidRPr="00C4030E">
              <w:rPr>
                <w:rFonts w:ascii="Times New Roman" w:hAnsi="Times New Roman"/>
                <w:b w:val="0"/>
                <w:color w:val="auto"/>
                <w:sz w:val="24"/>
                <w:szCs w:val="24"/>
                <w:u w:val="none"/>
                <w:lang w:val="uk-UA"/>
              </w:rPr>
              <w:t>віку.</w:t>
            </w:r>
          </w:p>
        </w:tc>
        <w:tc>
          <w:tcPr>
            <w:tcW w:w="342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Вересень</w:t>
            </w:r>
          </w:p>
        </w:tc>
        <w:tc>
          <w:tcPr>
            <w:tcW w:w="252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Borders>
              <w:top w:val="single" w:sz="4" w:space="0" w:color="auto"/>
              <w:left w:val="single" w:sz="4" w:space="0" w:color="auto"/>
              <w:bottom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top w:val="single" w:sz="4" w:space="0" w:color="auto"/>
            </w:tcBorders>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4</w:t>
            </w:r>
          </w:p>
        </w:tc>
        <w:tc>
          <w:tcPr>
            <w:tcW w:w="6830" w:type="dxa"/>
            <w:tcBorders>
              <w:top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Амбулаторний прийом</w:t>
            </w:r>
            <w:r w:rsidRPr="00C4030E">
              <w:rPr>
                <w:rFonts w:ascii="Times New Roman" w:hAnsi="Times New Roman"/>
                <w:b w:val="0"/>
                <w:color w:val="auto"/>
                <w:sz w:val="24"/>
                <w:szCs w:val="24"/>
                <w:u w:val="none"/>
                <w:lang w:val="uk-UA"/>
              </w:rPr>
              <w:t xml:space="preserve"> хворих учнів.</w:t>
            </w:r>
          </w:p>
        </w:tc>
        <w:tc>
          <w:tcPr>
            <w:tcW w:w="3420" w:type="dxa"/>
            <w:tcBorders>
              <w:top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року</w:t>
            </w:r>
          </w:p>
        </w:tc>
        <w:tc>
          <w:tcPr>
            <w:tcW w:w="2520" w:type="dxa"/>
            <w:tcBorders>
              <w:top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мед.сестра</w:t>
            </w:r>
          </w:p>
        </w:tc>
        <w:tc>
          <w:tcPr>
            <w:tcW w:w="1980" w:type="dxa"/>
            <w:tcBorders>
              <w:top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5</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Динамічне спостереження за учнями з виявленою патологією під час диспансеризації.</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6</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своєчасним проходженням обстежень та профоглядів співробітниками.</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7</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Сан просвіт робота серед учнів: лекції, бесіди.</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8</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гострих шлунково-кишкових захворювань.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9</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санітарним станом училища, гуртожитку.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Протягом</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 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10</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вірусного гепатиту, туберкульозу.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11</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Попередження паління серед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12</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Санація ротової порожнини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13</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Лікарняне спостереження за проведенням тренувальних занять та змагань.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Протягом</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 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14</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Участь у роботі комісії з прийому абітурієнтів.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15</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Огляд учнів на педикульоз та чесотку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16</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грипу:</w:t>
            </w:r>
          </w:p>
          <w:p w:rsidR="00DE0A9E" w:rsidRPr="00C4030E" w:rsidRDefault="00DE0A9E" w:rsidP="001F48F8">
            <w:pPr>
              <w:numPr>
                <w:ilvl w:val="1"/>
                <w:numId w:val="6"/>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С-вітамінізація;</w:t>
            </w:r>
          </w:p>
          <w:p w:rsidR="00DE0A9E" w:rsidRPr="00C4030E" w:rsidRDefault="00DE0A9E" w:rsidP="001F48F8">
            <w:pPr>
              <w:numPr>
                <w:ilvl w:val="1"/>
                <w:numId w:val="6"/>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вакцинація;</w:t>
            </w:r>
          </w:p>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своєчасне виявлення хворих та їх ізоляція</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17</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Заповнення форми 086-у для учнів, що вступають до ВНЗ</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Травень-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червень</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18</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Проведення вітамінізації</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19</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Оформлення форми 079-у для учнів, які від’їжджають </w:t>
            </w:r>
            <w:r>
              <w:rPr>
                <w:rFonts w:ascii="Times New Roman" w:hAnsi="Times New Roman"/>
                <w:b w:val="0"/>
                <w:color w:val="auto"/>
                <w:sz w:val="24"/>
                <w:szCs w:val="24"/>
                <w:u w:val="none"/>
                <w:lang w:val="uk-UA"/>
              </w:rPr>
              <w:t>до</w:t>
            </w:r>
            <w:r w:rsidRPr="00C4030E">
              <w:rPr>
                <w:rFonts w:ascii="Times New Roman" w:hAnsi="Times New Roman"/>
                <w:b w:val="0"/>
                <w:color w:val="auto"/>
                <w:sz w:val="24"/>
                <w:szCs w:val="24"/>
                <w:u w:val="none"/>
                <w:lang w:val="uk-UA"/>
              </w:rPr>
              <w:t xml:space="preserve"> ДОТ</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Червень-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серпень</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20</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роботою харчоблока, якістю продуктів харчування, зняття проб готової їжі, з метою попередження шлунково-</w:t>
            </w:r>
            <w:r w:rsidRPr="00C4030E">
              <w:rPr>
                <w:rFonts w:ascii="Times New Roman" w:hAnsi="Times New Roman"/>
                <w:b w:val="0"/>
                <w:color w:val="auto"/>
                <w:sz w:val="24"/>
                <w:szCs w:val="24"/>
                <w:u w:val="none"/>
                <w:lang w:val="uk-UA"/>
              </w:rPr>
              <w:lastRenderedPageBreak/>
              <w:t>кишкових захворювань та отруєнь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Постійно</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bl>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rPr>
      </w:pPr>
      <w:r>
        <w:rPr>
          <w:rFonts w:ascii="Times New Roman" w:hAnsi="Times New Roman"/>
          <w:b w:val="0"/>
          <w:color w:val="auto"/>
          <w:u w:val="none"/>
        </w:rPr>
        <w:t>Заходи з організації та проведення оздоровлення вихованців училища</w:t>
      </w:r>
    </w:p>
    <w:tbl>
      <w:tblPr>
        <w:tblW w:w="145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6240"/>
        <w:gridCol w:w="1920"/>
        <w:gridCol w:w="2280"/>
        <w:gridCol w:w="1800"/>
        <w:gridCol w:w="1499"/>
      </w:tblGrid>
      <w:tr w:rsidR="00DE0A9E" w:rsidTr="007A5AC5">
        <w:tc>
          <w:tcPr>
            <w:tcW w:w="828" w:type="dxa"/>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w:t>
            </w:r>
          </w:p>
        </w:tc>
        <w:tc>
          <w:tcPr>
            <w:tcW w:w="6240" w:type="dxa"/>
            <w:vAlign w:val="center"/>
          </w:tcPr>
          <w:p w:rsidR="00DE0A9E" w:rsidRPr="00B24A53" w:rsidRDefault="00DE0A9E" w:rsidP="007A5AC5">
            <w:pPr>
              <w:pStyle w:val="8"/>
              <w:rPr>
                <w:b/>
              </w:rPr>
            </w:pPr>
            <w:r w:rsidRPr="00B24A53">
              <w:rPr>
                <w:b/>
              </w:rPr>
              <w:t>Заходи</w:t>
            </w:r>
          </w:p>
        </w:tc>
        <w:tc>
          <w:tcPr>
            <w:tcW w:w="192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Термін виконання</w:t>
            </w:r>
          </w:p>
        </w:tc>
        <w:tc>
          <w:tcPr>
            <w:tcW w:w="228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Відповідальний за проведення</w:t>
            </w:r>
          </w:p>
        </w:tc>
        <w:tc>
          <w:tcPr>
            <w:tcW w:w="180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Форма узагальнення</w:t>
            </w:r>
          </w:p>
        </w:tc>
        <w:tc>
          <w:tcPr>
            <w:tcW w:w="1499" w:type="dxa"/>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Відмітка про виконання</w:t>
            </w:r>
          </w:p>
        </w:tc>
      </w:tr>
      <w:tr w:rsidR="00DE0A9E" w:rsidTr="007A5AC5">
        <w:tc>
          <w:tcPr>
            <w:tcW w:w="828" w:type="dxa"/>
          </w:tcPr>
          <w:p w:rsidR="00DE0A9E" w:rsidRPr="008F0FDB" w:rsidRDefault="00DE0A9E" w:rsidP="007A5AC5">
            <w:pPr>
              <w:jc w:val="center"/>
              <w:rPr>
                <w:rFonts w:ascii="Times New Roman" w:hAnsi="Times New Roman"/>
                <w:b w:val="0"/>
                <w:color w:val="auto"/>
                <w:sz w:val="24"/>
                <w:u w:val="none"/>
              </w:rPr>
            </w:pPr>
            <w:r w:rsidRPr="008F0FDB">
              <w:rPr>
                <w:rFonts w:ascii="Times New Roman" w:hAnsi="Times New Roman"/>
                <w:b w:val="0"/>
                <w:color w:val="auto"/>
                <w:sz w:val="24"/>
                <w:u w:val="none"/>
              </w:rPr>
              <w:t>1</w:t>
            </w:r>
          </w:p>
        </w:tc>
        <w:tc>
          <w:tcPr>
            <w:tcW w:w="6240" w:type="dxa"/>
            <w:vAlign w:val="center"/>
          </w:tcPr>
          <w:p w:rsidR="00DE0A9E" w:rsidRPr="003313D9"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Провести аналіз літнього оздоровлення 201</w:t>
            </w:r>
            <w:r>
              <w:rPr>
                <w:rFonts w:ascii="Times New Roman" w:hAnsi="Times New Roman"/>
                <w:b w:val="0"/>
                <w:color w:val="auto"/>
                <w:sz w:val="24"/>
                <w:szCs w:val="24"/>
                <w:u w:val="none"/>
                <w:lang w:val="uk-UA"/>
              </w:rPr>
              <w:t>4</w:t>
            </w:r>
            <w:r>
              <w:rPr>
                <w:rFonts w:ascii="Times New Roman" w:hAnsi="Times New Roman"/>
                <w:b w:val="0"/>
                <w:color w:val="auto"/>
                <w:sz w:val="24"/>
                <w:szCs w:val="24"/>
                <w:u w:val="none"/>
              </w:rPr>
              <w:t xml:space="preserve"> року. </w:t>
            </w:r>
          </w:p>
        </w:tc>
        <w:tc>
          <w:tcPr>
            <w:tcW w:w="1920" w:type="dxa"/>
            <w:vAlign w:val="center"/>
          </w:tcPr>
          <w:p w:rsidR="00DE0A9E" w:rsidRPr="003313D9"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Вересень</w:t>
            </w:r>
          </w:p>
        </w:tc>
        <w:tc>
          <w:tcPr>
            <w:tcW w:w="228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Оріщенко Л.В., методист</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Заслухати звіт начальника табору про проведену роботу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Вересень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Звіт</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Скласти план проведення необхідних ремонтних  робіт для підготовки табору до наступного оздоровчого сезону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Підготувати кошторис запланованих ремонтних робіт</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Кушнаренко Т.О</w:t>
            </w:r>
            <w:r>
              <w:rPr>
                <w:rFonts w:ascii="Times New Roman" w:hAnsi="Times New Roman"/>
                <w:b w:val="0"/>
                <w:color w:val="auto"/>
                <w:sz w:val="24"/>
                <w:szCs w:val="24"/>
                <w:u w:val="none"/>
              </w:rPr>
              <w:t>., головний бухгалтер</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табору до зимового періоду.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та проведення необхідних ремонтних робіт</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Березень-травень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Попов А.М., директор училища,</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Акти виконаних робіт</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7</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плану роботи  спортивно-оздоровчого  табору «Чайка» на червень-серпень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Квітень</w:t>
            </w: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5</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Проект плану</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8</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Затвердження плану роботи  спортивно-оздоровчого  табору «Чайка» на червень-серпень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 xml:space="preserve">Травень </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 xml:space="preserve">5 </w:t>
            </w:r>
            <w:r>
              <w:rPr>
                <w:rFonts w:ascii="Times New Roman" w:hAnsi="Times New Roman"/>
                <w:b w:val="0"/>
                <w:color w:val="auto"/>
                <w:sz w:val="24"/>
                <w:szCs w:val="24"/>
                <w:u w:val="none"/>
              </w:rPr>
              <w:t>року</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План роботи</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9</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Складання графіку оздоровлення вихованців на літо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Травень 201</w:t>
            </w:r>
            <w:r>
              <w:rPr>
                <w:rFonts w:ascii="Times New Roman" w:hAnsi="Times New Roman"/>
                <w:b w:val="0"/>
                <w:color w:val="auto"/>
                <w:sz w:val="24"/>
                <w:szCs w:val="24"/>
                <w:u w:val="none"/>
                <w:lang w:val="uk-UA"/>
              </w:rPr>
              <w:t>5</w:t>
            </w:r>
          </w:p>
          <w:p w:rsidR="00DE0A9E" w:rsidRPr="00E108FC" w:rsidRDefault="00DE0A9E" w:rsidP="007A5AC5">
            <w:pPr>
              <w:jc w:val="center"/>
              <w:rPr>
                <w:rFonts w:ascii="Times New Roman" w:hAnsi="Times New Roman"/>
                <w:b w:val="0"/>
                <w:color w:val="auto"/>
                <w:sz w:val="24"/>
                <w:szCs w:val="24"/>
                <w:u w:val="none"/>
                <w:lang w:val="uk-UA"/>
              </w:rPr>
            </w:pPr>
          </w:p>
        </w:tc>
        <w:tc>
          <w:tcPr>
            <w:tcW w:w="228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Оріщенко Л.В., методист</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Графік</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10</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Отримання дозвільних документів щодо відкриття табору</w:t>
            </w:r>
          </w:p>
        </w:tc>
        <w:tc>
          <w:tcPr>
            <w:tcW w:w="1920" w:type="dxa"/>
            <w:vAlign w:val="center"/>
          </w:tcPr>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До 15.05.201</w:t>
            </w:r>
            <w:r>
              <w:rPr>
                <w:rFonts w:ascii="Times New Roman" w:hAnsi="Times New Roman"/>
                <w:b w:val="0"/>
                <w:color w:val="auto"/>
                <w:sz w:val="24"/>
                <w:szCs w:val="24"/>
                <w:u w:val="none"/>
                <w:lang w:val="uk-UA"/>
              </w:rPr>
              <w:t>5</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Акт</w:t>
            </w:r>
          </w:p>
        </w:tc>
        <w:tc>
          <w:tcPr>
            <w:tcW w:w="1499" w:type="dxa"/>
          </w:tcPr>
          <w:p w:rsidR="00DE0A9E" w:rsidRDefault="00DE0A9E" w:rsidP="007A5AC5">
            <w:pPr>
              <w:jc w:val="center"/>
              <w:rPr>
                <w:rFonts w:ascii="Times New Roman" w:hAnsi="Times New Roman"/>
                <w:b w:val="0"/>
                <w:i/>
                <w:color w:val="auto"/>
                <w:sz w:val="24"/>
                <w:u w:val="none"/>
              </w:rPr>
            </w:pPr>
          </w:p>
        </w:tc>
      </w:tr>
    </w:tbl>
    <w:p w:rsidR="00DE0A9E" w:rsidRDefault="00DE0A9E" w:rsidP="00DE0A9E">
      <w:pPr>
        <w:ind w:firstLine="708"/>
        <w:rPr>
          <w:rFonts w:ascii="Times New Roman" w:hAnsi="Times New Roman"/>
          <w:b w:val="0"/>
          <w:color w:val="auto"/>
          <w:szCs w:val="28"/>
          <w:u w:val="none"/>
          <w:lang w:val="uk-UA"/>
        </w:rPr>
      </w:pPr>
    </w:p>
    <w:p w:rsidR="00DE0A9E" w:rsidRDefault="00DE0A9E" w:rsidP="00DE0A9E">
      <w:pPr>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br w:type="page"/>
      </w:r>
      <w:r>
        <w:rPr>
          <w:rFonts w:ascii="Times New Roman" w:hAnsi="Times New Roman"/>
          <w:b w:val="0"/>
          <w:color w:val="auto"/>
          <w:szCs w:val="28"/>
          <w:u w:val="none"/>
          <w:lang w:val="uk-UA"/>
        </w:rPr>
        <w:lastRenderedPageBreak/>
        <w:t>3.1.3. Організація навчально-пізнавальної діяльності учнів.</w:t>
      </w:r>
    </w:p>
    <w:p w:rsidR="00DE0A9E" w:rsidRDefault="00DE0A9E" w:rsidP="00DE0A9E">
      <w:pPr>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p>
    <w:p w:rsidR="00DE0A9E" w:rsidRDefault="00DE0A9E" w:rsidP="00DE0A9E">
      <w:pPr>
        <w:rPr>
          <w:rFonts w:ascii="Times New Roman" w:hAnsi="Times New Roman"/>
          <w:color w:val="auto"/>
          <w:u w:val="none"/>
          <w:lang w:val="uk-UA"/>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600"/>
        <w:gridCol w:w="1680"/>
        <w:gridCol w:w="2880"/>
        <w:gridCol w:w="1621"/>
        <w:gridCol w:w="1499"/>
      </w:tblGrid>
      <w:tr w:rsidR="00DE0A9E" w:rsidTr="007A5AC5">
        <w:tc>
          <w:tcPr>
            <w:tcW w:w="948" w:type="dxa"/>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w:t>
            </w:r>
          </w:p>
        </w:tc>
        <w:tc>
          <w:tcPr>
            <w:tcW w:w="6600" w:type="dxa"/>
            <w:vAlign w:val="center"/>
          </w:tcPr>
          <w:p w:rsidR="00DE0A9E" w:rsidRPr="00B24A53" w:rsidRDefault="00DE0A9E" w:rsidP="007A5AC5">
            <w:pPr>
              <w:pStyle w:val="8"/>
              <w:rPr>
                <w:b/>
                <w:lang w:val="uk-UA"/>
              </w:rPr>
            </w:pPr>
            <w:r w:rsidRPr="00B24A53">
              <w:rPr>
                <w:b/>
                <w:lang w:val="uk-UA"/>
              </w:rPr>
              <w:t>Заходи</w:t>
            </w:r>
          </w:p>
        </w:tc>
        <w:tc>
          <w:tcPr>
            <w:tcW w:w="16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Термін виконання</w:t>
            </w:r>
          </w:p>
        </w:tc>
        <w:tc>
          <w:tcPr>
            <w:tcW w:w="28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Відповідальний за проведення</w:t>
            </w:r>
          </w:p>
        </w:tc>
        <w:tc>
          <w:tcPr>
            <w:tcW w:w="1621"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Форма узагальнення</w:t>
            </w:r>
          </w:p>
        </w:tc>
        <w:tc>
          <w:tcPr>
            <w:tcW w:w="1499"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Відмітка про виконання</w:t>
            </w:r>
          </w:p>
        </w:tc>
      </w:tr>
      <w:tr w:rsidR="00DE0A9E" w:rsidTr="007A5AC5">
        <w:tc>
          <w:tcPr>
            <w:tcW w:w="948" w:type="dxa"/>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1</w:t>
            </w:r>
          </w:p>
        </w:tc>
        <w:tc>
          <w:tcPr>
            <w:tcW w:w="660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2</w:t>
            </w:r>
          </w:p>
        </w:tc>
        <w:tc>
          <w:tcPr>
            <w:tcW w:w="16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3</w:t>
            </w:r>
          </w:p>
        </w:tc>
        <w:tc>
          <w:tcPr>
            <w:tcW w:w="28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4</w:t>
            </w:r>
          </w:p>
        </w:tc>
        <w:tc>
          <w:tcPr>
            <w:tcW w:w="1621" w:type="dxa"/>
            <w:vAlign w:val="center"/>
          </w:tcPr>
          <w:p w:rsidR="00DE0A9E" w:rsidRDefault="00DE0A9E" w:rsidP="007A5AC5">
            <w:pPr>
              <w:jc w:val="center"/>
              <w:rPr>
                <w:rFonts w:ascii="Times New Roman" w:hAnsi="Times New Roman"/>
                <w:b w:val="0"/>
                <w:i/>
                <w:color w:val="auto"/>
                <w:sz w:val="24"/>
                <w:u w:val="none"/>
                <w:lang w:val="uk-UA"/>
              </w:rPr>
            </w:pPr>
          </w:p>
        </w:tc>
        <w:tc>
          <w:tcPr>
            <w:tcW w:w="1499" w:type="dxa"/>
            <w:vAlign w:val="center"/>
          </w:tcPr>
          <w:p w:rsidR="00DE0A9E" w:rsidRDefault="00DE0A9E" w:rsidP="007A5AC5">
            <w:pPr>
              <w:jc w:val="center"/>
              <w:rPr>
                <w:rFonts w:ascii="Times New Roman" w:hAnsi="Times New Roman"/>
                <w:b w:val="0"/>
                <w:i/>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Cs/>
                <w:i/>
                <w:iCs/>
                <w:color w:val="auto"/>
                <w:u w:val="none"/>
                <w:lang w:val="uk-UA"/>
              </w:rPr>
              <w:t>Серпень</w:t>
            </w: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Розподіл годин, тарифікація.</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Призначення класних керівників та завідуючих навчальними кабінетами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Огляд навчальних кабінетів, перевірка підготовленості до початку нового навчального року.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29.08.2014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розкладу занять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Співбесіда з вчителями з метою виявлення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Педрада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Підготовка  рекомендацій щодо вимог до:</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-ведення шкільної документації;</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-усного і писемного мовлення учнів;</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-тематичного обліку знань та умінь учнів;</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-оцінювання навчальних досягнень учнів.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Методичні рекомендації</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rPr>
                <w:rFonts w:ascii="Times New Roman" w:hAnsi="Times New Roman"/>
                <w:b w:val="0"/>
                <w:color w:val="auto"/>
                <w:sz w:val="24"/>
                <w:u w:val="none"/>
                <w:lang w:val="uk-UA"/>
              </w:rPr>
            </w:pPr>
            <w:r>
              <w:rPr>
                <w:rFonts w:ascii="Times New Roman" w:hAnsi="Times New Roman"/>
                <w:b w:val="0"/>
                <w:color w:val="auto"/>
                <w:sz w:val="24"/>
                <w:u w:val="none"/>
                <w:lang w:val="uk-UA"/>
              </w:rPr>
              <w:t>Підготовка матеріалів та методичних рекомендацій щодо:</w:t>
            </w:r>
          </w:p>
          <w:p w:rsidR="00DE0A9E" w:rsidRDefault="00DE0A9E" w:rsidP="007A5AC5">
            <w:pPr>
              <w:rPr>
                <w:rFonts w:ascii="Times New Roman" w:hAnsi="Times New Roman"/>
                <w:b w:val="0"/>
                <w:color w:val="auto"/>
                <w:sz w:val="24"/>
                <w:u w:val="none"/>
                <w:lang w:val="uk-UA"/>
              </w:rPr>
            </w:pPr>
            <w:r>
              <w:rPr>
                <w:rFonts w:ascii="Times New Roman" w:hAnsi="Times New Roman"/>
                <w:b w:val="0"/>
                <w:color w:val="auto"/>
                <w:sz w:val="24"/>
                <w:u w:val="none"/>
                <w:lang w:val="uk-UA"/>
              </w:rPr>
              <w:t>-використання у 2014/2015 навчальному році навчальних програм, підручників, навчальної літератури;</w:t>
            </w:r>
          </w:p>
          <w:p w:rsidR="00DE0A9E" w:rsidRDefault="00DE0A9E" w:rsidP="007A5AC5">
            <w:pPr>
              <w:rPr>
                <w:rFonts w:ascii="Times New Roman" w:hAnsi="Times New Roman"/>
                <w:b w:val="0"/>
                <w:color w:val="auto"/>
                <w:sz w:val="26"/>
                <w:u w:val="none"/>
                <w:lang w:val="uk-UA"/>
              </w:rPr>
            </w:pPr>
            <w:r>
              <w:rPr>
                <w:rFonts w:ascii="Times New Roman" w:hAnsi="Times New Roman"/>
                <w:b w:val="0"/>
                <w:color w:val="auto"/>
                <w:sz w:val="24"/>
                <w:u w:val="none"/>
                <w:lang w:val="uk-UA"/>
              </w:rPr>
              <w:lastRenderedPageBreak/>
              <w:t>-календарно-тематичного планування навчальних предметів.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8</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Підготовка та проведення організаційних засідань МО вчителів-предметників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29.08.2014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B24A53" w:rsidRDefault="00DE0A9E" w:rsidP="007A5AC5">
            <w:pPr>
              <w:jc w:val="center"/>
              <w:rPr>
                <w:rFonts w:ascii="Times New Roman" w:hAnsi="Times New Roman"/>
                <w:bCs/>
                <w:i/>
                <w:iCs/>
                <w:color w:val="auto"/>
                <w:szCs w:val="28"/>
                <w:u w:val="none"/>
                <w:lang w:val="uk-UA"/>
              </w:rPr>
            </w:pPr>
            <w:r w:rsidRPr="00B24A53">
              <w:rPr>
                <w:rFonts w:ascii="Times New Roman" w:hAnsi="Times New Roman"/>
                <w:bCs/>
                <w:i/>
                <w:iCs/>
                <w:color w:val="auto"/>
                <w:szCs w:val="28"/>
                <w:u w:val="none"/>
                <w:lang w:val="uk-UA"/>
              </w:rPr>
              <w:t>Вересень</w:t>
            </w: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свята Дня Знань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Директор, заступники, педагог-організатор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Свято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проведення тематичних атестацій,  контрольних та практичних робіт на 1 семестр. Затвердження графіку проведення відкритих уроків на 1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чергування вчителів по школі.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планів роботи методичних об</w:t>
            </w:r>
            <w:r>
              <w:rPr>
                <w:rFonts w:ascii="Times New Roman" w:hAnsi="Times New Roman"/>
                <w:b w:val="0"/>
                <w:color w:val="auto"/>
                <w:sz w:val="24"/>
                <w:u w:val="none"/>
              </w:rPr>
              <w:t>’</w:t>
            </w:r>
            <w:r>
              <w:rPr>
                <w:rFonts w:ascii="Times New Roman" w:hAnsi="Times New Roman"/>
                <w:b w:val="0"/>
                <w:color w:val="auto"/>
                <w:sz w:val="24"/>
                <w:u w:val="none"/>
                <w:lang w:val="uk-UA"/>
              </w:rPr>
              <w:t>єднань.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План</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курсової перепідготовки   вчителів на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25.09.-26.09.2014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8</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Проведення вступного інструктажу з учнями всіх класів, вивчення з ними  правил ТБ, правил поведінки в кожному навчальному кабінеті та прийняття заліків з даних питань з оформленням у відповідних журналах.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зав.</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кабінетами, 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журнали,</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журнали з ТБ</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Вивчення особових справ новоприбулих учнів, уточнення даних про учнів, їх батьків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1.09-10.09.2014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журнали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w:t>
            </w:r>
            <w:r w:rsidRPr="001A7C96">
              <w:rPr>
                <w:rFonts w:ascii="Times New Roman" w:hAnsi="Times New Roman"/>
                <w:b w:val="0"/>
                <w:color w:val="auto"/>
                <w:sz w:val="24"/>
                <w:u w:val="none"/>
                <w:lang w:val="uk-UA"/>
              </w:rPr>
              <w:t>я</w:t>
            </w:r>
            <w:r>
              <w:rPr>
                <w:rFonts w:ascii="Times New Roman" w:hAnsi="Times New Roman"/>
                <w:b w:val="0"/>
                <w:color w:val="auto"/>
                <w:sz w:val="24"/>
                <w:u w:val="none"/>
                <w:lang w:val="uk-UA"/>
              </w:rPr>
              <w:t xml:space="preserve"> вимог щодо санітарних норм організації робочих місць у комп</w:t>
            </w:r>
            <w:r w:rsidRPr="00325376">
              <w:rPr>
                <w:rFonts w:ascii="Times New Roman" w:hAnsi="Times New Roman"/>
                <w:b w:val="0"/>
                <w:color w:val="auto"/>
                <w:sz w:val="24"/>
                <w:u w:val="none"/>
              </w:rPr>
              <w:t>’</w:t>
            </w:r>
            <w:r>
              <w:rPr>
                <w:rFonts w:ascii="Times New Roman" w:hAnsi="Times New Roman"/>
                <w:b w:val="0"/>
                <w:color w:val="auto"/>
                <w:sz w:val="24"/>
                <w:u w:val="none"/>
                <w:lang w:val="uk-UA"/>
              </w:rPr>
              <w:t>ютерному класі</w:t>
            </w:r>
          </w:p>
          <w:p w:rsidR="00DE0A9E" w:rsidRDefault="00DE0A9E" w:rsidP="007A5AC5">
            <w:pPr>
              <w:jc w:val="both"/>
              <w:rPr>
                <w:rFonts w:ascii="Times New Roman" w:hAnsi="Times New Roman"/>
                <w:b w:val="0"/>
                <w:color w:val="auto"/>
                <w:sz w:val="24"/>
                <w:u w:val="none"/>
                <w:lang w:val="uk-UA"/>
              </w:rPr>
            </w:pPr>
          </w:p>
          <w:p w:rsidR="00DE0A9E" w:rsidRPr="00325376" w:rsidRDefault="00DE0A9E" w:rsidP="007A5AC5">
            <w:pPr>
              <w:jc w:val="both"/>
              <w:rPr>
                <w:rFonts w:ascii="Times New Roman" w:hAnsi="Times New Roman"/>
                <w:b w:val="0"/>
                <w:color w:val="auto"/>
                <w:sz w:val="24"/>
                <w:u w:val="none"/>
                <w:lang w:val="uk-UA"/>
              </w:rPr>
            </w:pP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вересень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Жовтень</w:t>
            </w:r>
          </w:p>
        </w:tc>
      </w:tr>
      <w:tr w:rsidR="00DE0A9E" w:rsidTr="007A5AC5">
        <w:tc>
          <w:tcPr>
            <w:tcW w:w="948" w:type="dxa"/>
          </w:tcPr>
          <w:p w:rsidR="00DE0A9E" w:rsidRPr="00EF7999" w:rsidRDefault="00DE0A9E" w:rsidP="007A5AC5">
            <w:pPr>
              <w:jc w:val="center"/>
              <w:rPr>
                <w:rFonts w:ascii="Times New Roman" w:hAnsi="Times New Roman"/>
                <w:b w:val="0"/>
                <w:color w:val="auto"/>
                <w:sz w:val="24"/>
                <w:szCs w:val="24"/>
                <w:u w:val="none"/>
                <w:lang w:val="uk-UA"/>
              </w:rPr>
            </w:pPr>
            <w:r w:rsidRPr="00EF7999">
              <w:rPr>
                <w:rFonts w:ascii="Times New Roman" w:hAnsi="Times New Roman"/>
                <w:b w:val="0"/>
                <w:color w:val="auto"/>
                <w:sz w:val="24"/>
                <w:u w:val="none"/>
                <w:lang w:val="uk-UA"/>
              </w:rPr>
              <w:lastRenderedPageBreak/>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керівниками МО з питань методичної роботи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14.10.2014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Вибіркова перевірка ведення учнівських щоденників. Видання наказу по училищу.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01.10.-03.10.2014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дотримання вимог до мовного режиму в класах.</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13.10 – 17.10.2014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r w:rsidRPr="00EF7999">
              <w:rPr>
                <w:rFonts w:ascii="Times New Roman" w:hAnsi="Times New Roman"/>
                <w:b w:val="0"/>
                <w:color w:val="auto"/>
                <w:sz w:val="24"/>
                <w:u w:val="none"/>
                <w:lang w:val="uk-UA"/>
              </w:rPr>
              <w:t xml:space="preserve"> </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Персональний контроль “Відвідування уроків учителів, яким потрібна методична допомога”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місяця</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Практичні заняття з учнями щодо відпрацювання планів евакуації зі шкільних приміщень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01.10.-06.10.2014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Навчання</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Контроль за станом виконання Інструкції з ведення ділової документації вчителями та класними керівниками.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20.10.-24.10.2014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8</w:t>
            </w:r>
          </w:p>
        </w:tc>
        <w:tc>
          <w:tcPr>
            <w:tcW w:w="6600" w:type="dxa"/>
            <w:vAlign w:val="center"/>
          </w:tcPr>
          <w:p w:rsidR="00DE0A9E" w:rsidRPr="0041080B" w:rsidRDefault="00DE0A9E" w:rsidP="007A5AC5">
            <w:pPr>
              <w:jc w:val="both"/>
              <w:rPr>
                <w:rFonts w:ascii="Times New Roman" w:hAnsi="Times New Roman"/>
                <w:b w:val="0"/>
                <w:color w:val="auto"/>
                <w:sz w:val="24"/>
                <w:u w:val="none"/>
                <w:lang w:val="uk-UA"/>
              </w:rPr>
            </w:pPr>
            <w:r w:rsidRPr="0041080B">
              <w:rPr>
                <w:rFonts w:ascii="Times New Roman" w:hAnsi="Times New Roman"/>
                <w:b w:val="0"/>
                <w:color w:val="auto"/>
                <w:sz w:val="24"/>
                <w:u w:val="none"/>
                <w:lang w:val="uk-UA"/>
              </w:rPr>
              <w:t>Засідання атес</w:t>
            </w:r>
            <w:r>
              <w:rPr>
                <w:rFonts w:ascii="Times New Roman" w:hAnsi="Times New Roman"/>
                <w:b w:val="0"/>
                <w:color w:val="auto"/>
                <w:sz w:val="24"/>
                <w:u w:val="none"/>
                <w:lang w:val="uk-UA"/>
              </w:rPr>
              <w:t>таційної комісії.</w:t>
            </w:r>
            <w:r w:rsidRPr="0041080B">
              <w:rPr>
                <w:rFonts w:ascii="Times New Roman" w:hAnsi="Times New Roman"/>
                <w:b w:val="0"/>
                <w:color w:val="auto"/>
                <w:sz w:val="24"/>
                <w:u w:val="none"/>
                <w:lang w:val="uk-UA"/>
              </w:rPr>
              <w:t xml:space="preserve"> Затвердження графіку атестації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17.10.2014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rPr>
          <w:trHeight w:val="1048"/>
        </w:trPr>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6600" w:type="dxa"/>
            <w:vAlign w:val="center"/>
          </w:tcPr>
          <w:p w:rsidR="00DE0A9E" w:rsidRPr="006435D3"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Тиждень пам</w:t>
            </w:r>
            <w:r w:rsidRPr="006435D3">
              <w:rPr>
                <w:rFonts w:ascii="Times New Roman" w:hAnsi="Times New Roman"/>
                <w:b w:val="0"/>
                <w:color w:val="auto"/>
                <w:sz w:val="24"/>
                <w:u w:val="none"/>
                <w:lang w:val="uk-UA"/>
              </w:rPr>
              <w:t>’</w:t>
            </w:r>
            <w:r>
              <w:rPr>
                <w:rFonts w:ascii="Times New Roman" w:hAnsi="Times New Roman"/>
                <w:b w:val="0"/>
                <w:color w:val="auto"/>
                <w:sz w:val="24"/>
                <w:u w:val="none"/>
                <w:lang w:val="uk-UA"/>
              </w:rPr>
              <w:t>яті (до річниці визволення України від німецько-фашистських загарбників). Уроки мужності.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13.10.-17.10.2014</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 xml:space="preserve">Трофименко В.В., заступник з ВР,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szCs w:val="24"/>
                <w:u w:val="none"/>
                <w:lang w:val="uk-UA"/>
              </w:rPr>
              <w:t>Попова Т.Ю., педагог-організатор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Робота із слабкими учнями з усунення прогалин у знаннях, підвищення пізнавальної мотивації, дисциплінованості, розвитку здібностей.</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15.10.-17.10.2014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Збір інформації до наради при заступниках директора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превірка «Використання інтерактивних форм і методів навчання учнів на уроках історії України»</w:t>
            </w:r>
          </w:p>
          <w:p w:rsidR="00DE0A9E" w:rsidRDefault="00DE0A9E" w:rsidP="007A5AC5">
            <w:pPr>
              <w:jc w:val="both"/>
              <w:rPr>
                <w:rFonts w:ascii="Times New Roman" w:hAnsi="Times New Roman"/>
                <w:b w:val="0"/>
                <w:color w:val="auto"/>
                <w:sz w:val="24"/>
                <w:u w:val="none"/>
                <w:lang w:val="uk-UA"/>
              </w:rPr>
            </w:pPr>
          </w:p>
          <w:p w:rsidR="00DE0A9E" w:rsidRDefault="00DE0A9E" w:rsidP="007A5AC5">
            <w:pPr>
              <w:jc w:val="both"/>
              <w:rPr>
                <w:rFonts w:ascii="Times New Roman" w:hAnsi="Times New Roman"/>
                <w:b w:val="0"/>
                <w:color w:val="auto"/>
                <w:sz w:val="24"/>
                <w:u w:val="none"/>
                <w:lang w:val="uk-UA"/>
              </w:rPr>
            </w:pPr>
          </w:p>
        </w:tc>
        <w:tc>
          <w:tcPr>
            <w:tcW w:w="1680" w:type="dxa"/>
            <w:vAlign w:val="center"/>
          </w:tcPr>
          <w:p w:rsidR="00DE0A9E" w:rsidRDefault="00DE0A9E" w:rsidP="007A5AC5">
            <w:pPr>
              <w:jc w:val="center"/>
              <w:rPr>
                <w:rFonts w:ascii="Times New Roman" w:hAnsi="Times New Roman"/>
                <w:b w:val="0"/>
                <w:color w:val="auto"/>
                <w:sz w:val="22"/>
                <w:u w:val="none"/>
                <w:lang w:val="uk-UA"/>
              </w:rPr>
            </w:pPr>
            <w:r>
              <w:rPr>
                <w:rFonts w:ascii="Times New Roman" w:hAnsi="Times New Roman"/>
                <w:b w:val="0"/>
                <w:color w:val="auto"/>
                <w:sz w:val="22"/>
                <w:u w:val="none"/>
                <w:lang w:val="uk-UA"/>
              </w:rPr>
              <w:t>жовтень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EF7999" w:rsidRDefault="00DE0A9E" w:rsidP="007A5AC5">
            <w:pPr>
              <w:jc w:val="center"/>
              <w:rPr>
                <w:rFonts w:ascii="Times New Roman" w:hAnsi="Times New Roman"/>
                <w:bCs/>
                <w:i/>
                <w:iCs/>
                <w:color w:val="auto"/>
                <w:sz w:val="24"/>
                <w:u w:val="none"/>
                <w:lang w:val="uk-UA"/>
              </w:rPr>
            </w:pPr>
            <w:r w:rsidRPr="00EF7999">
              <w:rPr>
                <w:rFonts w:ascii="Times New Roman" w:hAnsi="Times New Roman"/>
                <w:bCs/>
                <w:i/>
                <w:iCs/>
                <w:color w:val="auto"/>
                <w:sz w:val="24"/>
                <w:u w:val="none"/>
                <w:lang w:val="uk-UA"/>
              </w:rPr>
              <w:t>Листопад</w:t>
            </w: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вчителів-предметників.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Протягом </w:t>
            </w:r>
            <w:r>
              <w:rPr>
                <w:rFonts w:ascii="Times New Roman" w:hAnsi="Times New Roman"/>
                <w:b w:val="0"/>
                <w:color w:val="auto"/>
                <w:sz w:val="24"/>
                <w:u w:val="none"/>
                <w:lang w:val="uk-UA"/>
              </w:rPr>
              <w:lastRenderedPageBreak/>
              <w:t>осінніх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 xml:space="preserve"> Вовк А.В., заступник </w:t>
            </w:r>
            <w:r>
              <w:rPr>
                <w:rFonts w:ascii="Times New Roman" w:hAnsi="Times New Roman"/>
                <w:b w:val="0"/>
                <w:color w:val="auto"/>
                <w:sz w:val="24"/>
                <w:u w:val="none"/>
                <w:lang w:val="uk-UA"/>
              </w:rPr>
              <w:lastRenderedPageBreak/>
              <w:t>директора з НР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 xml:space="preserve">Протоколи </w:t>
            </w:r>
            <w:r>
              <w:rPr>
                <w:rFonts w:ascii="Times New Roman" w:hAnsi="Times New Roman"/>
                <w:b w:val="0"/>
                <w:color w:val="auto"/>
                <w:sz w:val="24"/>
                <w:u w:val="none"/>
                <w:lang w:val="uk-UA"/>
              </w:rPr>
              <w:lastRenderedPageBreak/>
              <w:t>засідань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осінніх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Фронтальна перевірка стану викладання української мови та літератури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Листопад-грудень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виконання планів розвитку навчальних кабінетів.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27.10.-31.10.2014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з вчителями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EF7999" w:rsidRDefault="00DE0A9E" w:rsidP="007A5AC5">
            <w:pPr>
              <w:jc w:val="center"/>
              <w:rPr>
                <w:rFonts w:ascii="Times New Roman" w:hAnsi="Times New Roman"/>
                <w:bCs/>
                <w:i/>
                <w:iCs/>
                <w:color w:val="auto"/>
                <w:sz w:val="24"/>
                <w:u w:val="none"/>
                <w:lang w:val="uk-UA"/>
              </w:rPr>
            </w:pPr>
            <w:r w:rsidRPr="00EF7999">
              <w:rPr>
                <w:rFonts w:ascii="Times New Roman" w:hAnsi="Times New Roman"/>
                <w:bCs/>
                <w:i/>
                <w:iCs/>
                <w:color w:val="auto"/>
                <w:sz w:val="24"/>
                <w:u w:val="none"/>
                <w:lang w:val="uk-UA"/>
              </w:rPr>
              <w:t>Грудень</w:t>
            </w: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sidRPr="00EF7999">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з учителями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«Стан матеріально-технічного забезпечення викладання фізики та астрономії»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грудень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Тематична перевірка «Стан військово-патріотичного виховання учнів на уроках Захисту Вітчизни»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грудень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декади природничо-математичних наук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01.12.-12.12.</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 ;</w:t>
            </w:r>
          </w:p>
          <w:p w:rsidR="00DE0A9E" w:rsidRDefault="00DE0A9E" w:rsidP="007A5AC5">
            <w:pPr>
              <w:jc w:val="center"/>
              <w:rPr>
                <w:rFonts w:ascii="Times New Roman" w:hAnsi="Times New Roman"/>
                <w:b w:val="0"/>
                <w:color w:val="auto"/>
                <w:sz w:val="22"/>
                <w:u w:val="none"/>
                <w:lang w:val="uk-UA"/>
              </w:rPr>
            </w:pPr>
            <w:r>
              <w:rPr>
                <w:rFonts w:ascii="Times New Roman" w:hAnsi="Times New Roman"/>
                <w:b w:val="0"/>
                <w:color w:val="auto"/>
                <w:sz w:val="22"/>
                <w:u w:val="none"/>
                <w:lang w:val="uk-UA"/>
              </w:rPr>
              <w:t>Романцова С.О., голова МО</w:t>
            </w:r>
          </w:p>
        </w:tc>
        <w:tc>
          <w:tcPr>
            <w:tcW w:w="1621" w:type="dxa"/>
            <w:vAlign w:val="center"/>
          </w:tcPr>
          <w:p w:rsidR="00DE0A9E" w:rsidRPr="002368E2" w:rsidRDefault="00DE0A9E" w:rsidP="007A5AC5">
            <w:pPr>
              <w:jc w:val="center"/>
              <w:rPr>
                <w:rFonts w:ascii="Times New Roman" w:hAnsi="Times New Roman"/>
                <w:b w:val="0"/>
                <w:color w:val="auto"/>
                <w:sz w:val="24"/>
                <w:u w:val="none"/>
                <w:lang w:val="uk-UA"/>
              </w:rPr>
            </w:pPr>
            <w:r w:rsidRPr="002368E2">
              <w:rPr>
                <w:rFonts w:ascii="Times New Roman" w:hAnsi="Times New Roman"/>
                <w:b w:val="0"/>
                <w:color w:val="auto"/>
                <w:sz w:val="24"/>
                <w:u w:val="none"/>
                <w:lang w:val="uk-UA"/>
              </w:rPr>
              <w:t>Декада,</w:t>
            </w:r>
          </w:p>
          <w:p w:rsidR="00DE0A9E" w:rsidRPr="002368E2" w:rsidRDefault="00DE0A9E" w:rsidP="007A5AC5">
            <w:pPr>
              <w:jc w:val="center"/>
              <w:rPr>
                <w:rFonts w:ascii="Times New Roman" w:hAnsi="Times New Roman"/>
                <w:b w:val="0"/>
                <w:color w:val="auto"/>
                <w:sz w:val="24"/>
                <w:u w:val="none"/>
                <w:lang w:val="uk-UA"/>
              </w:rPr>
            </w:pPr>
            <w:r w:rsidRPr="002368E2">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Січень</w:t>
            </w: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та затвердження календарно-тематичного планування вчителів на ІІ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Планування</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зимових канікул</w:t>
            </w:r>
          </w:p>
          <w:p w:rsidR="00DE0A9E" w:rsidRDefault="00DE0A9E" w:rsidP="007A5AC5">
            <w:pPr>
              <w:jc w:val="center"/>
              <w:rPr>
                <w:rFonts w:ascii="Times New Roman" w:hAnsi="Times New Roman"/>
                <w:b w:val="0"/>
                <w:color w:val="auto"/>
                <w:sz w:val="24"/>
                <w:u w:val="none"/>
                <w:lang w:val="uk-UA"/>
              </w:rPr>
            </w:pP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r>
              <w:rPr>
                <w:rFonts w:ascii="Times New Roman" w:hAnsi="Times New Roman"/>
                <w:b w:val="0"/>
                <w:color w:val="auto"/>
                <w:sz w:val="24"/>
                <w:szCs w:val="24"/>
                <w:u w:val="none"/>
                <w:lang w:val="uk-UA"/>
              </w:rPr>
              <w:t>;</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szCs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Видання наказу з підсумків виконання навчальних програм за І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 xml:space="preserve">Вовк А.В., заступник з </w:t>
            </w:r>
            <w:r w:rsidRPr="00505155">
              <w:rPr>
                <w:rFonts w:ascii="Times New Roman" w:hAnsi="Times New Roman"/>
                <w:b w:val="0"/>
                <w:color w:val="auto"/>
                <w:sz w:val="24"/>
                <w:szCs w:val="24"/>
                <w:u w:val="none"/>
                <w:lang w:val="uk-UA"/>
              </w:rPr>
              <w:lastRenderedPageBreak/>
              <w:t>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«Використання інтерактивних форм і методів роботи з учнями на уроках і в позаурочний час на уроках російської мови та світової літератури»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26.01.-31.01..2015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both"/>
              <w:rPr>
                <w:rFonts w:ascii="Times New Roman" w:hAnsi="Times New Roman"/>
                <w:b w:val="0"/>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Лютий</w:t>
            </w: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Декади гуманітарних  наук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02.02.-14.02. 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p w:rsidR="00DE0A9E" w:rsidRDefault="00DE0A9E" w:rsidP="007A5AC5">
            <w:pPr>
              <w:jc w:val="center"/>
              <w:rPr>
                <w:rFonts w:ascii="Times New Roman" w:hAnsi="Times New Roman"/>
                <w:b w:val="0"/>
                <w:color w:val="auto"/>
                <w:sz w:val="24"/>
                <w:u w:val="none"/>
                <w:lang w:val="uk-UA"/>
              </w:rPr>
            </w:pP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декада,</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Фронтальна перевірка стану викладання   алгебри та геометрії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Лютий-березень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виконання планів розвитку навчальних кабінетів.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16.02.-20.02.2014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Контроль ведення документації МО</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23.02.-28.02.2014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«Виконання практичної частини програми на уроках географії»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лютий</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CE3AC8" w:rsidRDefault="00DE0A9E" w:rsidP="007A5AC5">
            <w:pPr>
              <w:jc w:val="center"/>
              <w:rPr>
                <w:rFonts w:ascii="Times New Roman" w:hAnsi="Times New Roman"/>
                <w:bCs/>
                <w:i/>
                <w:iCs/>
                <w:color w:val="auto"/>
                <w:szCs w:val="28"/>
                <w:u w:val="none"/>
                <w:lang w:val="uk-UA"/>
              </w:rPr>
            </w:pPr>
            <w:r w:rsidRPr="00CE3AC8">
              <w:rPr>
                <w:rFonts w:ascii="Times New Roman" w:hAnsi="Times New Roman"/>
                <w:bCs/>
                <w:i/>
                <w:iCs/>
                <w:color w:val="auto"/>
                <w:szCs w:val="28"/>
                <w:u w:val="none"/>
                <w:lang w:val="uk-UA"/>
              </w:rPr>
              <w:t>Березень</w:t>
            </w: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 Видання наказу за підсумками фронтальної перевірки алгебри та геометрії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10.03.2014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вчителями “Обсяг виконання навчальних програм”.</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25.03.2014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весняних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весняних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протоколи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Педагогічна рада: “Проблеми підвищення результативності спортивно-тренувального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Протягом весняних </w:t>
            </w:r>
            <w:r>
              <w:rPr>
                <w:rFonts w:ascii="Times New Roman" w:hAnsi="Times New Roman"/>
                <w:b w:val="0"/>
                <w:color w:val="auto"/>
                <w:sz w:val="24"/>
                <w:u w:val="none"/>
                <w:lang w:val="uk-UA"/>
              </w:rPr>
              <w:lastRenderedPageBreak/>
              <w:t>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Директор,</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Заст. зі спорт.роб.</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педрада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lastRenderedPageBreak/>
              <w:t xml:space="preserve">6 </w:t>
            </w:r>
          </w:p>
        </w:tc>
        <w:tc>
          <w:tcPr>
            <w:tcW w:w="6600" w:type="dxa"/>
            <w:vAlign w:val="center"/>
          </w:tcPr>
          <w:p w:rsidR="00DE0A9E" w:rsidRPr="00386729" w:rsidRDefault="00DE0A9E" w:rsidP="007A5AC5">
            <w:pPr>
              <w:jc w:val="both"/>
              <w:rPr>
                <w:rFonts w:ascii="Times New Roman" w:hAnsi="Times New Roman"/>
                <w:b w:val="0"/>
                <w:color w:val="auto"/>
                <w:sz w:val="24"/>
                <w:szCs w:val="24"/>
                <w:u w:val="none"/>
                <w:lang w:val="uk-UA"/>
              </w:rPr>
            </w:pPr>
            <w:r w:rsidRPr="00386729">
              <w:rPr>
                <w:rFonts w:ascii="Times New Roman" w:hAnsi="Times New Roman"/>
                <w:b w:val="0"/>
                <w:color w:val="auto"/>
                <w:sz w:val="24"/>
                <w:szCs w:val="24"/>
                <w:u w:val="none"/>
                <w:lang w:val="uk-UA"/>
              </w:rPr>
              <w:t>Засідання атестаційної комісії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березень</w:t>
            </w:r>
          </w:p>
        </w:tc>
        <w:tc>
          <w:tcPr>
            <w:tcW w:w="2880" w:type="dxa"/>
            <w:vAlign w:val="center"/>
          </w:tcPr>
          <w:p w:rsidR="00DE0A9E" w:rsidRPr="00C91DA7"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Попов А.М., директор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7</w:t>
            </w:r>
          </w:p>
        </w:tc>
        <w:tc>
          <w:tcPr>
            <w:tcW w:w="6600" w:type="dxa"/>
            <w:vAlign w:val="center"/>
          </w:tcPr>
          <w:p w:rsidR="00DE0A9E" w:rsidRPr="00386729" w:rsidRDefault="00DE0A9E" w:rsidP="007A5AC5">
            <w:pPr>
              <w:jc w:val="both"/>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Перевірка стану викладання біології, відповідності рівня досягнень учнів вимогам програми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30.03.-18.04.2015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8</w:t>
            </w:r>
          </w:p>
        </w:tc>
        <w:tc>
          <w:tcPr>
            <w:tcW w:w="6600" w:type="dxa"/>
            <w:vAlign w:val="center"/>
          </w:tcPr>
          <w:p w:rsidR="00DE0A9E" w:rsidRDefault="00DE0A9E" w:rsidP="007A5AC5">
            <w:pPr>
              <w:jc w:val="both"/>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Перевірка  використання інтерактивних форм і методів навчання учнів на уроках курсу «Людина і світ»</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березень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CE3AC8" w:rsidRDefault="00DE0A9E" w:rsidP="007A5AC5">
            <w:pPr>
              <w:jc w:val="center"/>
              <w:rPr>
                <w:rFonts w:ascii="Times New Roman" w:hAnsi="Times New Roman"/>
                <w:bCs/>
                <w:i/>
                <w:iCs/>
                <w:color w:val="auto"/>
                <w:szCs w:val="28"/>
                <w:u w:val="none"/>
                <w:lang w:val="uk-UA"/>
              </w:rPr>
            </w:pPr>
            <w:r w:rsidRPr="00CE3AC8">
              <w:rPr>
                <w:rFonts w:ascii="Times New Roman" w:hAnsi="Times New Roman"/>
                <w:bCs/>
                <w:i/>
                <w:iCs/>
                <w:color w:val="auto"/>
                <w:szCs w:val="28"/>
                <w:u w:val="none"/>
                <w:lang w:val="uk-UA"/>
              </w:rPr>
              <w:t>Квітень</w:t>
            </w: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sidRPr="005A4B92">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вчителями “Організація підготовки до підсумкової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09.04.20154</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u w:val="none"/>
                <w:lang w:val="uk-UA"/>
              </w:rPr>
              <w:t xml:space="preserve"> </w:t>
            </w:r>
            <w:r w:rsidRPr="00505155">
              <w:rPr>
                <w:rFonts w:ascii="Times New Roman" w:hAnsi="Times New Roman"/>
                <w:b w:val="0"/>
                <w:color w:val="auto"/>
                <w:sz w:val="24"/>
                <w:szCs w:val="24"/>
                <w:u w:val="none"/>
                <w:lang w:val="uk-UA"/>
              </w:rPr>
              <w:t>Вовк А.В., заступник з НР</w:t>
            </w:r>
            <w:r>
              <w:rPr>
                <w:rFonts w:ascii="Times New Roman" w:hAnsi="Times New Roman"/>
                <w:b w:val="0"/>
                <w:color w:val="auto"/>
                <w:sz w:val="24"/>
                <w:szCs w:val="24"/>
                <w:u w:val="none"/>
                <w:lang w:val="uk-UA"/>
              </w:rPr>
              <w:t>;</w:t>
            </w:r>
          </w:p>
          <w:p w:rsidR="00DE0A9E" w:rsidRPr="00BE5C6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u w:val="none"/>
                <w:lang w:val="uk-UA"/>
              </w:rPr>
              <w:t xml:space="preserve"> </w:t>
            </w: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стенд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Вибірковий контроль організації підготовки до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місяця</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Оформлення стенду “Готуйся до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10.04.2015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стенд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r w:rsidRPr="005A4B92">
              <w:rPr>
                <w:rFonts w:ascii="Times New Roman" w:hAnsi="Times New Roman"/>
                <w:b w:val="0"/>
                <w:color w:val="auto"/>
                <w:sz w:val="24"/>
                <w:u w:val="none"/>
                <w:lang w:val="uk-UA"/>
              </w:rPr>
              <w:t>.</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Погодження розкладу екзаменів підсумкової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30.04.2015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  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складу атестаційних комісій.</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30.04.2015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Списки комісій</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Поточний контроль. Проведення контрольних робіт за текстами адміністрації з української мови та математики у 8-х та 10-х класах</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13.04. – 25.04.2015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5A4B92" w:rsidRDefault="00DE0A9E" w:rsidP="007A5AC5">
            <w:pPr>
              <w:jc w:val="center"/>
              <w:rPr>
                <w:rFonts w:ascii="Times New Roman" w:hAnsi="Times New Roman"/>
                <w:b w:val="0"/>
                <w:color w:val="auto"/>
                <w:szCs w:val="28"/>
                <w:u w:val="none"/>
                <w:lang w:val="uk-UA"/>
              </w:rPr>
            </w:pPr>
            <w:r w:rsidRPr="005A4B92">
              <w:rPr>
                <w:rFonts w:ascii="Times New Roman" w:hAnsi="Times New Roman"/>
                <w:bCs/>
                <w:i/>
                <w:iCs/>
                <w:color w:val="auto"/>
                <w:szCs w:val="28"/>
                <w:u w:val="none"/>
                <w:lang w:val="uk-UA"/>
              </w:rPr>
              <w:t>Травень</w:t>
            </w: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sidRPr="005A4B92">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заходів, присвячених річниці Перемоги у Великій Вітчизняній  війні.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Згідно з планом</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Директор, заступники, вчителі.</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Заходи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розкладу ДПА.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01.05.2015</w:t>
            </w:r>
          </w:p>
        </w:tc>
        <w:tc>
          <w:tcPr>
            <w:tcW w:w="2880" w:type="dxa"/>
            <w:vAlign w:val="center"/>
          </w:tcPr>
          <w:p w:rsidR="00DE0A9E" w:rsidRPr="00C91DA7"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w:t>
            </w:r>
            <w:r>
              <w:rPr>
                <w:rFonts w:ascii="Times New Roman" w:hAnsi="Times New Roman"/>
                <w:b w:val="0"/>
                <w:color w:val="auto"/>
                <w:sz w:val="24"/>
                <w:szCs w:val="24"/>
                <w:u w:val="none"/>
                <w:lang w:val="uk-UA"/>
              </w:rPr>
              <w:t>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Свято Останнього дзвоника.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25.05.2015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w:t>
            </w:r>
            <w:r>
              <w:rPr>
                <w:rFonts w:ascii="Times New Roman" w:hAnsi="Times New Roman"/>
                <w:b w:val="0"/>
                <w:color w:val="auto"/>
                <w:sz w:val="24"/>
                <w:szCs w:val="24"/>
                <w:u w:val="none"/>
                <w:lang w:val="uk-UA"/>
              </w:rPr>
              <w:t>р;</w:t>
            </w:r>
          </w:p>
          <w:p w:rsidR="00DE0A9E" w:rsidRPr="00C91DA7"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Трофименко В.В., заступник з ВР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Свято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Тематичний контроль. Перевірка класних журналів: «Виконання навчальних програм»</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27.05.-29.05.2015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урочистих заходів з нагоди  вручення учням документів про освіту.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30-31.05.2015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Директор, заступники</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Урочист</w:t>
            </w:r>
            <w:r>
              <w:rPr>
                <w:rFonts w:ascii="Times New Roman" w:hAnsi="Times New Roman"/>
                <w:b w:val="0"/>
                <w:color w:val="auto"/>
                <w:sz w:val="24"/>
                <w:szCs w:val="24"/>
                <w:u w:val="none"/>
                <w:lang w:val="uk-UA"/>
              </w:rPr>
              <w:t>і</w:t>
            </w:r>
            <w:r w:rsidRPr="00D46C88">
              <w:rPr>
                <w:rFonts w:ascii="Times New Roman" w:hAnsi="Times New Roman"/>
                <w:b w:val="0"/>
                <w:color w:val="auto"/>
                <w:sz w:val="24"/>
                <w:szCs w:val="24"/>
                <w:u w:val="none"/>
                <w:lang w:val="uk-UA"/>
              </w:rPr>
              <w:t xml:space="preserve"> </w:t>
            </w:r>
            <w:r>
              <w:rPr>
                <w:rFonts w:ascii="Times New Roman" w:hAnsi="Times New Roman"/>
                <w:b w:val="0"/>
                <w:color w:val="auto"/>
                <w:sz w:val="24"/>
                <w:szCs w:val="24"/>
                <w:u w:val="none"/>
                <w:lang w:val="uk-UA"/>
              </w:rPr>
              <w:t>збори</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30"/>
                <w:u w:val="none"/>
                <w:lang w:val="uk-UA"/>
              </w:rPr>
            </w:pPr>
            <w:r>
              <w:rPr>
                <w:rFonts w:ascii="Times New Roman" w:hAnsi="Times New Roman"/>
                <w:bCs/>
                <w:i/>
                <w:iCs/>
                <w:color w:val="auto"/>
                <w:sz w:val="30"/>
                <w:u w:val="none"/>
                <w:lang w:val="uk-UA"/>
              </w:rPr>
              <w:t>Червень</w:t>
            </w: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вчителів щодо підсумків виконання навчального плану, обговорення проекту річного плану на наступний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18.06.2015</w:t>
            </w:r>
          </w:p>
        </w:tc>
        <w:tc>
          <w:tcPr>
            <w:tcW w:w="2880" w:type="dxa"/>
            <w:vAlign w:val="center"/>
          </w:tcPr>
          <w:p w:rsidR="00DE0A9E" w:rsidRPr="00043402" w:rsidRDefault="00DE0A9E" w:rsidP="007A5AC5">
            <w:pPr>
              <w:jc w:val="center"/>
              <w:rPr>
                <w:rFonts w:ascii="Times New Roman" w:hAnsi="Times New Roman"/>
                <w:b w:val="0"/>
                <w:color w:val="auto"/>
                <w:sz w:val="24"/>
                <w:szCs w:val="24"/>
                <w:u w:val="none"/>
                <w:lang w:val="uk-UA"/>
              </w:rPr>
            </w:pPr>
            <w:r w:rsidRPr="00043402">
              <w:rPr>
                <w:rFonts w:ascii="Times New Roman" w:hAnsi="Times New Roman"/>
                <w:b w:val="0"/>
                <w:color w:val="auto"/>
                <w:sz w:val="24"/>
                <w:szCs w:val="24"/>
                <w:u w:val="none"/>
                <w:lang w:val="uk-UA"/>
              </w:rPr>
              <w:t>Заступник з навч.роботи</w:t>
            </w:r>
          </w:p>
        </w:tc>
        <w:tc>
          <w:tcPr>
            <w:tcW w:w="1621" w:type="dxa"/>
            <w:vAlign w:val="center"/>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протокол</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Перевірка ведення всіх видів документації, підготовка  до здачі її до архіву.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17.-20.06.2015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Підсумкове засідання м/о.</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19.06.2015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Голови м/о</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Аналіз рівня забезпеченості школи підручниками на наступний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17.06.2015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Терещенко В.В., завідуюча бібліотекою</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Довідка на нараду при директорі</w:t>
            </w:r>
          </w:p>
        </w:tc>
        <w:tc>
          <w:tcPr>
            <w:tcW w:w="1499" w:type="dxa"/>
            <w:vAlign w:val="center"/>
          </w:tcPr>
          <w:p w:rsidR="00DE0A9E" w:rsidRDefault="00DE0A9E" w:rsidP="007A5AC5">
            <w:pPr>
              <w:jc w:val="center"/>
              <w:rPr>
                <w:rFonts w:ascii="Times New Roman" w:hAnsi="Times New Roman"/>
                <w:b w:val="0"/>
                <w:color w:val="auto"/>
                <w:u w:val="none"/>
                <w:lang w:val="uk-UA"/>
              </w:rPr>
            </w:pPr>
          </w:p>
        </w:tc>
      </w:tr>
    </w:tbl>
    <w:p w:rsidR="00DE0A9E" w:rsidRDefault="00DE0A9E" w:rsidP="00DE0A9E">
      <w:pPr>
        <w:ind w:firstLine="708"/>
        <w:rPr>
          <w:rFonts w:ascii="Times New Roman" w:hAnsi="Times New Roman"/>
          <w:color w:val="auto"/>
          <w:szCs w:val="28"/>
          <w:u w:val="none"/>
          <w:lang w:val="uk-UA"/>
        </w:rPr>
      </w:pPr>
    </w:p>
    <w:p w:rsidR="00DE0A9E" w:rsidRPr="00101AC5" w:rsidRDefault="00DE0A9E" w:rsidP="00DE0A9E">
      <w:pPr>
        <w:ind w:firstLine="708"/>
        <w:rPr>
          <w:rFonts w:ascii="Times New Roman" w:hAnsi="Times New Roman"/>
          <w:color w:val="auto"/>
          <w:szCs w:val="28"/>
          <w:u w:val="none"/>
          <w:lang w:val="uk-UA"/>
        </w:rPr>
      </w:pPr>
      <w:r>
        <w:rPr>
          <w:rFonts w:ascii="Times New Roman" w:hAnsi="Times New Roman"/>
          <w:color w:val="auto"/>
          <w:szCs w:val="28"/>
          <w:u w:val="none"/>
          <w:lang w:val="uk-UA"/>
        </w:rPr>
        <w:br w:type="page"/>
      </w:r>
      <w:r w:rsidRPr="00101AC5">
        <w:rPr>
          <w:rFonts w:ascii="Times New Roman" w:hAnsi="Times New Roman"/>
          <w:color w:val="auto"/>
          <w:szCs w:val="28"/>
          <w:u w:val="none"/>
          <w:lang w:val="uk-UA"/>
        </w:rPr>
        <w:lastRenderedPageBreak/>
        <w:t>3.1.3.2. Організація навчальної діяльності на 1-2 курсах</w:t>
      </w:r>
    </w:p>
    <w:p w:rsidR="00DE0A9E" w:rsidRPr="007A50B1" w:rsidRDefault="00DE0A9E" w:rsidP="00DE0A9E">
      <w:pPr>
        <w:jc w:val="center"/>
        <w:rPr>
          <w:rFonts w:ascii="Times New Roman" w:hAnsi="Times New Roman"/>
          <w:sz w:val="24"/>
          <w:szCs w:val="24"/>
          <w:lang w:val="uk-UA"/>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5040"/>
        <w:gridCol w:w="2280"/>
        <w:gridCol w:w="1680"/>
        <w:gridCol w:w="2324"/>
        <w:gridCol w:w="1396"/>
        <w:gridCol w:w="1560"/>
      </w:tblGrid>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п/п</w:t>
            </w:r>
          </w:p>
        </w:tc>
        <w:tc>
          <w:tcPr>
            <w:tcW w:w="50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Завдання та зміст роботи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Форма узагальнення результатів</w:t>
            </w:r>
            <w:r>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t>роботи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Термін виконання заходів</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Відповідаль</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ний за виконання</w:t>
            </w:r>
          </w:p>
        </w:tc>
        <w:tc>
          <w:tcPr>
            <w:tcW w:w="1396" w:type="dxa"/>
            <w:vAlign w:val="center"/>
          </w:tcPr>
          <w:p w:rsidR="00DE0A9E" w:rsidRPr="001A7C96" w:rsidRDefault="00DE0A9E" w:rsidP="007A5AC5">
            <w:pPr>
              <w:ind w:left="-81" w:right="-156"/>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Контролює</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Відмітка про виконання</w:t>
            </w:r>
          </w:p>
        </w:tc>
      </w:tr>
      <w:tr w:rsidR="00DE0A9E" w:rsidRPr="001A7C96" w:rsidTr="007A5AC5">
        <w:tc>
          <w:tcPr>
            <w:tcW w:w="15120" w:type="dxa"/>
            <w:gridSpan w:val="7"/>
            <w:vAlign w:val="center"/>
          </w:tcPr>
          <w:p w:rsidR="00DE0A9E" w:rsidRPr="005A24F1" w:rsidRDefault="00DE0A9E" w:rsidP="007A5AC5">
            <w:pPr>
              <w:jc w:val="center"/>
              <w:rPr>
                <w:rFonts w:ascii="Times New Roman" w:hAnsi="Times New Roman"/>
                <w:bCs/>
                <w:color w:val="auto"/>
                <w:sz w:val="24"/>
                <w:szCs w:val="24"/>
                <w:u w:val="none"/>
                <w:lang w:val="uk-UA"/>
              </w:rPr>
            </w:pPr>
            <w:r w:rsidRPr="005A24F1">
              <w:rPr>
                <w:rFonts w:ascii="Times New Roman" w:hAnsi="Times New Roman"/>
                <w:bCs/>
                <w:color w:val="auto"/>
                <w:sz w:val="24"/>
                <w:szCs w:val="24"/>
                <w:u w:val="none"/>
                <w:lang w:val="uk-UA"/>
              </w:rPr>
              <w:t>С Е Р П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Розподіл педагогічного навантаження.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27</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Створення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27</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w:t>
            </w:r>
            <w:r w:rsidRPr="001A7C96">
              <w:rPr>
                <w:rFonts w:ascii="Times New Roman" w:hAnsi="Times New Roman"/>
                <w:b w:val="0"/>
                <w:bCs/>
                <w:color w:val="auto"/>
                <w:sz w:val="24"/>
                <w:szCs w:val="24"/>
                <w:u w:val="none"/>
                <w:lang w:val="uk-UA"/>
              </w:rPr>
              <w:t xml:space="preserve">иректор              </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організаційного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Затвердження навчальних програм</w:t>
            </w:r>
            <w:r>
              <w:rPr>
                <w:rFonts w:ascii="Times New Roman" w:hAnsi="Times New Roman"/>
                <w:b w:val="0"/>
                <w:bCs/>
                <w:color w:val="auto"/>
                <w:sz w:val="24"/>
                <w:szCs w:val="24"/>
                <w:u w:val="none"/>
                <w:lang w:val="uk-UA"/>
              </w:rPr>
              <w:t xml:space="preserve"> з навчальних </w:t>
            </w:r>
            <w:r w:rsidRPr="001A7C96">
              <w:rPr>
                <w:rFonts w:ascii="Times New Roman" w:hAnsi="Times New Roman"/>
                <w:b w:val="0"/>
                <w:bCs/>
                <w:color w:val="auto"/>
                <w:sz w:val="24"/>
                <w:szCs w:val="24"/>
                <w:u w:val="none"/>
                <w:lang w:val="uk-UA"/>
              </w:rPr>
              <w:t xml:space="preserve"> дисциплін.</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29</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Затвердження </w:t>
            </w:r>
            <w:r>
              <w:rPr>
                <w:rFonts w:ascii="Times New Roman" w:hAnsi="Times New Roman"/>
                <w:b w:val="0"/>
                <w:bCs/>
                <w:color w:val="auto"/>
                <w:sz w:val="24"/>
                <w:szCs w:val="24"/>
                <w:u w:val="none"/>
                <w:lang w:val="uk-UA"/>
              </w:rPr>
              <w:t xml:space="preserve">робочих </w:t>
            </w:r>
            <w:r w:rsidRPr="001A7C96">
              <w:rPr>
                <w:rFonts w:ascii="Times New Roman" w:hAnsi="Times New Roman"/>
                <w:b w:val="0"/>
                <w:bCs/>
                <w:color w:val="auto"/>
                <w:sz w:val="24"/>
                <w:szCs w:val="24"/>
                <w:u w:val="none"/>
                <w:lang w:val="uk-UA"/>
              </w:rPr>
              <w:t>навчальних програм</w:t>
            </w:r>
            <w:r>
              <w:rPr>
                <w:rFonts w:ascii="Times New Roman" w:hAnsi="Times New Roman"/>
                <w:b w:val="0"/>
                <w:bCs/>
                <w:color w:val="auto"/>
                <w:sz w:val="24"/>
                <w:szCs w:val="24"/>
                <w:u w:val="none"/>
                <w:lang w:val="uk-UA"/>
              </w:rPr>
              <w:t xml:space="preserve"> з навчальних </w:t>
            </w:r>
            <w:r w:rsidRPr="001A7C96">
              <w:rPr>
                <w:rFonts w:ascii="Times New Roman" w:hAnsi="Times New Roman"/>
                <w:b w:val="0"/>
                <w:bCs/>
                <w:color w:val="auto"/>
                <w:sz w:val="24"/>
                <w:szCs w:val="24"/>
                <w:u w:val="none"/>
                <w:lang w:val="uk-UA"/>
              </w:rPr>
              <w:t xml:space="preserve"> дисциплін.</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29</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w:t>
            </w:r>
          </w:p>
        </w:tc>
        <w:tc>
          <w:tcPr>
            <w:tcW w:w="5040" w:type="dxa"/>
            <w:vAlign w:val="center"/>
          </w:tcPr>
          <w:p w:rsidR="00DE0A9E" w:rsidRPr="00314D40" w:rsidRDefault="00DE0A9E" w:rsidP="007A5AC5">
            <w:pPr>
              <w:jc w:val="both"/>
              <w:rPr>
                <w:rStyle w:val="af1"/>
                <w:lang w:val="uk-UA"/>
              </w:rPr>
            </w:pPr>
            <w:r w:rsidRPr="001A7C96">
              <w:rPr>
                <w:rFonts w:ascii="Times New Roman" w:hAnsi="Times New Roman"/>
                <w:b w:val="0"/>
                <w:bCs/>
                <w:color w:val="auto"/>
                <w:sz w:val="24"/>
                <w:szCs w:val="24"/>
                <w:u w:val="none"/>
                <w:lang w:val="uk-UA"/>
              </w:rPr>
              <w:t xml:space="preserve">Звіт до </w:t>
            </w:r>
            <w:r>
              <w:rPr>
                <w:rFonts w:ascii="Times New Roman" w:hAnsi="Times New Roman"/>
                <w:b w:val="0"/>
                <w:bCs/>
                <w:color w:val="auto"/>
                <w:sz w:val="24"/>
                <w:szCs w:val="24"/>
                <w:u w:val="none"/>
                <w:lang w:val="uk-UA"/>
              </w:rPr>
              <w:t xml:space="preserve">Департаменту науки і освіти </w:t>
            </w:r>
            <w:r w:rsidRPr="001A7C96">
              <w:rPr>
                <w:rFonts w:ascii="Times New Roman" w:hAnsi="Times New Roman"/>
                <w:b w:val="0"/>
                <w:bCs/>
                <w:color w:val="auto"/>
                <w:sz w:val="24"/>
                <w:szCs w:val="24"/>
                <w:u w:val="none"/>
                <w:lang w:val="uk-UA"/>
              </w:rPr>
              <w:t>Харківської обласної державної адміністрації по набору</w:t>
            </w:r>
            <w:r>
              <w:rPr>
                <w:rFonts w:ascii="Times New Roman" w:hAnsi="Times New Roman"/>
                <w:b w:val="0"/>
                <w:bCs/>
                <w:color w:val="auto"/>
                <w:sz w:val="24"/>
                <w:szCs w:val="24"/>
                <w:u w:val="none"/>
                <w:lang w:val="uk-UA"/>
              </w:rPr>
              <w:t xml:space="preserve">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314D40"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Огляд готовності навчальних кабінетів до нового навчального року.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складання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документами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тарифікаційних списків викладачів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списки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10.</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Заповнення групових журналів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журналами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Налагодження дієвих зв`язків із ХДАФК.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Консультація в </w:t>
            </w:r>
            <w:r>
              <w:rPr>
                <w:rFonts w:ascii="Times New Roman" w:hAnsi="Times New Roman"/>
                <w:b w:val="0"/>
                <w:bCs/>
                <w:color w:val="auto"/>
                <w:sz w:val="24"/>
                <w:szCs w:val="24"/>
                <w:u w:val="none"/>
                <w:lang w:val="uk-UA"/>
              </w:rPr>
              <w:t>навчальн</w:t>
            </w:r>
            <w:r w:rsidRPr="001A7C96">
              <w:rPr>
                <w:rFonts w:ascii="Times New Roman" w:hAnsi="Times New Roman"/>
                <w:b w:val="0"/>
                <w:bCs/>
                <w:color w:val="auto"/>
                <w:sz w:val="24"/>
                <w:szCs w:val="24"/>
                <w:u w:val="none"/>
                <w:lang w:val="uk-UA"/>
              </w:rPr>
              <w:t xml:space="preserve">ій частині </w:t>
            </w:r>
            <w:r>
              <w:rPr>
                <w:rFonts w:ascii="Times New Roman" w:hAnsi="Times New Roman"/>
                <w:b w:val="0"/>
                <w:bCs/>
                <w:color w:val="auto"/>
                <w:sz w:val="24"/>
                <w:szCs w:val="24"/>
                <w:u w:val="none"/>
                <w:lang w:val="uk-UA"/>
              </w:rPr>
              <w:t>Х</w:t>
            </w:r>
            <w:r w:rsidRPr="001A7C96">
              <w:rPr>
                <w:rFonts w:ascii="Times New Roman" w:hAnsi="Times New Roman"/>
                <w:b w:val="0"/>
                <w:bCs/>
                <w:color w:val="auto"/>
                <w:sz w:val="24"/>
                <w:szCs w:val="24"/>
                <w:u w:val="none"/>
                <w:lang w:val="uk-UA"/>
              </w:rPr>
              <w:t>ДАФК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Узгодження зі спортивною частиною комплектування груп, затвердження спис </w:t>
            </w:r>
            <w:r w:rsidRPr="001A7C96">
              <w:rPr>
                <w:rFonts w:ascii="Times New Roman" w:hAnsi="Times New Roman"/>
                <w:b w:val="0"/>
                <w:bCs/>
                <w:color w:val="auto"/>
                <w:sz w:val="24"/>
                <w:szCs w:val="24"/>
                <w:u w:val="none"/>
                <w:lang w:val="uk-UA"/>
              </w:rPr>
              <w:lastRenderedPageBreak/>
              <w:t>очного складу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списки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01.09.</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1</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документів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особистими справами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методист</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Призначення кураторів навчальних груп</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В Е Р Е С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Посвячення у студенти. Вручення студентських квитків та ключа від знань</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01.09.</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 затвердження розкладу занять, плану і графіків проведення  індивідуальних занять</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 план,</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01</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Організація ведення журналів обліку відвідування студентами </w:t>
            </w:r>
            <w:r>
              <w:rPr>
                <w:rFonts w:ascii="Times New Roman" w:hAnsi="Times New Roman"/>
                <w:b w:val="0"/>
                <w:bCs/>
                <w:color w:val="auto"/>
                <w:sz w:val="24"/>
                <w:szCs w:val="24"/>
                <w:u w:val="none"/>
                <w:lang w:val="uk-UA"/>
              </w:rPr>
              <w:t>навчальн</w:t>
            </w:r>
            <w:r w:rsidRPr="001A7C96">
              <w:rPr>
                <w:rFonts w:ascii="Times New Roman" w:hAnsi="Times New Roman"/>
                <w:b w:val="0"/>
                <w:bCs/>
                <w:color w:val="auto"/>
                <w:sz w:val="24"/>
                <w:szCs w:val="24"/>
                <w:u w:val="none"/>
                <w:lang w:val="uk-UA"/>
              </w:rPr>
              <w:t>их груп.</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Видача журналів старостам груп</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заміщення уроків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Журнал</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обліку</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05.09.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w:t>
            </w:r>
            <w:r w:rsidRPr="001A7C96">
              <w:rPr>
                <w:rFonts w:ascii="Times New Roman" w:hAnsi="Times New Roman"/>
                <w:b w:val="0"/>
                <w:bCs/>
                <w:color w:val="auto"/>
                <w:sz w:val="24"/>
                <w:szCs w:val="24"/>
                <w:u w:val="none"/>
                <w:lang w:val="uk-UA"/>
              </w:rPr>
              <w:t>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Контроль відвідування учбових занять студентами.</w:t>
            </w: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Облік відвідування студентів у груповому журналі</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Вибори старост в навчальних групах.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Default="00DE0A9E" w:rsidP="007A5AC5">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Ознайомлення з побутом студентів, які мешкають у гуртожитку.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Рейд до гуртожитку.</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09</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Default="00DE0A9E" w:rsidP="007A5AC5">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 училища на початок навчального року, форма № 2-3 нк до Харківського обласного управління статистики</w:t>
            </w:r>
            <w:r>
              <w:rPr>
                <w:rFonts w:ascii="Times New Roman" w:hAnsi="Times New Roman"/>
                <w:b w:val="0"/>
                <w:bCs/>
                <w:color w:val="auto"/>
                <w:sz w:val="24"/>
                <w:szCs w:val="24"/>
                <w:u w:val="none"/>
                <w:lang w:val="uk-UA"/>
              </w:rPr>
              <w:t xml:space="preserve"> та Департаменту науки і освіти Харківської обласної державної </w:t>
            </w:r>
            <w:r>
              <w:rPr>
                <w:rFonts w:ascii="Times New Roman" w:hAnsi="Times New Roman"/>
                <w:b w:val="0"/>
                <w:bCs/>
                <w:color w:val="auto"/>
                <w:sz w:val="24"/>
                <w:szCs w:val="24"/>
                <w:u w:val="none"/>
                <w:lang w:val="uk-UA"/>
              </w:rPr>
              <w:lastRenderedPageBreak/>
              <w:t>адміністрації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10</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Студентські збори з питань розпорядку, дисципліни, навчання, роботи студентського самоврядування.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Другий тиждень</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1</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Участь у Міжнародній науково-практичній конференції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конференція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 графіком</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w:t>
            </w:r>
            <w:r>
              <w:rPr>
                <w:rFonts w:ascii="Times New Roman" w:hAnsi="Times New Roman"/>
                <w:b w:val="0"/>
                <w:bCs/>
                <w:color w:val="auto"/>
                <w:sz w:val="24"/>
                <w:szCs w:val="24"/>
                <w:u w:val="none"/>
                <w:lang w:val="uk-UA"/>
              </w:rPr>
              <w:t xml:space="preserve">оведення </w:t>
            </w:r>
            <w:r w:rsidRPr="001A7C96">
              <w:rPr>
                <w:rFonts w:ascii="Times New Roman" w:hAnsi="Times New Roman"/>
                <w:b w:val="0"/>
                <w:bCs/>
                <w:color w:val="auto"/>
                <w:sz w:val="24"/>
                <w:szCs w:val="24"/>
                <w:u w:val="none"/>
                <w:lang w:val="uk-UA"/>
              </w:rPr>
              <w:t>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Ж О В Т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Організація підвищення кваліфікації викладачів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 затвердження графіку атестації викладачів І-ІІ курсів на 201</w:t>
            </w:r>
            <w:r>
              <w:rPr>
                <w:rFonts w:ascii="Times New Roman" w:hAnsi="Times New Roman"/>
                <w:b w:val="0"/>
                <w:bCs/>
                <w:color w:val="auto"/>
                <w:sz w:val="24"/>
                <w:szCs w:val="24"/>
                <w:u w:val="none"/>
                <w:lang w:val="uk-UA"/>
              </w:rPr>
              <w:t>4</w:t>
            </w:r>
            <w:r>
              <w:rPr>
                <w:rFonts w:ascii="Times New Roman" w:hAnsi="Times New Roman"/>
                <w:b w:val="0"/>
                <w:bCs/>
                <w:color w:val="auto"/>
                <w:sz w:val="24"/>
                <w:szCs w:val="24"/>
                <w:u w:val="none"/>
              </w:rPr>
              <w:t>/</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 xml:space="preserve"> н.р.</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02.10.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матеріалів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04.10.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проведення Міжнародного Дня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збір</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.10</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з НМР </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6.</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Поточний контроль організації викладання української мови</w:t>
            </w:r>
          </w:p>
        </w:tc>
        <w:tc>
          <w:tcPr>
            <w:tcW w:w="22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довідка</w:t>
            </w:r>
          </w:p>
        </w:tc>
        <w:tc>
          <w:tcPr>
            <w:tcW w:w="16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 31.10</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Інформація до </w:t>
            </w:r>
            <w:r>
              <w:rPr>
                <w:rFonts w:ascii="Times New Roman" w:hAnsi="Times New Roman"/>
                <w:b w:val="0"/>
                <w:bCs/>
                <w:color w:val="auto"/>
                <w:sz w:val="24"/>
                <w:szCs w:val="24"/>
                <w:u w:val="none"/>
                <w:lang w:val="uk-UA"/>
              </w:rPr>
              <w:t>Департаменту науки і освіти Харківської обласної державної адміністрації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Згідно до листів Департпменту</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w:t>
            </w:r>
            <w:r>
              <w:rPr>
                <w:rFonts w:ascii="Times New Roman" w:hAnsi="Times New Roman"/>
                <w:b w:val="0"/>
                <w:bCs/>
                <w:color w:val="auto"/>
                <w:sz w:val="24"/>
                <w:szCs w:val="24"/>
                <w:u w:val="none"/>
                <w:lang w:val="uk-UA"/>
              </w:rPr>
              <w:t xml:space="preserve">оведення </w:t>
            </w:r>
            <w:r w:rsidRPr="001A7C96">
              <w:rPr>
                <w:rFonts w:ascii="Times New Roman" w:hAnsi="Times New Roman"/>
                <w:b w:val="0"/>
                <w:bCs/>
                <w:color w:val="auto"/>
                <w:sz w:val="24"/>
                <w:szCs w:val="24"/>
                <w:u w:val="none"/>
                <w:lang w:val="uk-UA"/>
              </w:rPr>
              <w:t>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Участь у нараді заступників директорів з НР вищих навчальних закладів І-ІІ рівнів акредитації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графіку нарад</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10</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Створення та затвердження складу приймальної комісії на 201</w:t>
            </w:r>
            <w:r>
              <w:rPr>
                <w:rFonts w:ascii="Times New Roman" w:hAnsi="Times New Roman"/>
                <w:b w:val="0"/>
                <w:bCs/>
                <w:color w:val="auto"/>
                <w:sz w:val="24"/>
                <w:szCs w:val="24"/>
                <w:u w:val="none"/>
                <w:lang w:val="uk-UA"/>
              </w:rPr>
              <w:t>5</w:t>
            </w:r>
            <w:r>
              <w:rPr>
                <w:rFonts w:ascii="Times New Roman" w:hAnsi="Times New Roman"/>
                <w:b w:val="0"/>
                <w:bCs/>
                <w:color w:val="auto"/>
                <w:sz w:val="24"/>
                <w:szCs w:val="24"/>
                <w:u w:val="none"/>
              </w:rPr>
              <w:t>/</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н.р.</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21</w:t>
            </w:r>
            <w:r w:rsidRPr="001A7C96">
              <w:rPr>
                <w:rFonts w:ascii="Times New Roman" w:hAnsi="Times New Roman"/>
                <w:b w:val="0"/>
                <w:bCs/>
                <w:color w:val="auto"/>
                <w:sz w:val="24"/>
                <w:szCs w:val="24"/>
                <w:u w:val="none"/>
                <w:lang w:val="uk-UA"/>
              </w:rPr>
              <w:t>.10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11</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Розробка правил прийому до училища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 До 22</w:t>
            </w:r>
            <w:r w:rsidRPr="001A7C96">
              <w:rPr>
                <w:rFonts w:ascii="Times New Roman" w:hAnsi="Times New Roman"/>
                <w:b w:val="0"/>
                <w:bCs/>
                <w:color w:val="auto"/>
                <w:sz w:val="24"/>
                <w:szCs w:val="24"/>
                <w:u w:val="none"/>
                <w:lang w:val="uk-UA"/>
              </w:rPr>
              <w:t>.10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роботи викладачів по поповненню кабінетів учбовими, учбовими та науково-методичними посібниками, підбором матеріалів по проведенню практичних та лабораторних робіт, тестуванню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ЛИСТОПАД</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ведення групових журналів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Зауваження у групових журналах</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.11</w:t>
            </w:r>
          </w:p>
        </w:tc>
        <w:tc>
          <w:tcPr>
            <w:tcW w:w="2324" w:type="dxa"/>
            <w:vAlign w:val="center"/>
          </w:tcPr>
          <w:p w:rsidR="00DE0A9E" w:rsidRDefault="00DE0A9E" w:rsidP="007A5AC5">
            <w:r w:rsidRPr="00BE0EA6">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Поточна перевірка стану викладання основ правознавства</w:t>
            </w:r>
          </w:p>
        </w:tc>
        <w:tc>
          <w:tcPr>
            <w:tcW w:w="22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Довідка</w:t>
            </w:r>
          </w:p>
        </w:tc>
        <w:tc>
          <w:tcPr>
            <w:tcW w:w="16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 30.11</w:t>
            </w:r>
          </w:p>
        </w:tc>
        <w:tc>
          <w:tcPr>
            <w:tcW w:w="2324" w:type="dxa"/>
            <w:vAlign w:val="center"/>
          </w:tcPr>
          <w:p w:rsidR="00DE0A9E" w:rsidRDefault="00DE0A9E" w:rsidP="007A5AC5">
            <w:r w:rsidRPr="00BE0EA6">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1 туру  конкурсу з української мови Тараса Шевченко</w:t>
            </w:r>
            <w:r>
              <w:rPr>
                <w:rFonts w:ascii="Times New Roman" w:hAnsi="Times New Roman"/>
                <w:b w:val="0"/>
                <w:bCs/>
                <w:color w:val="auto"/>
                <w:sz w:val="24"/>
                <w:szCs w:val="24"/>
                <w:u w:val="none"/>
                <w:lang w:val="uk-UA"/>
              </w:rPr>
              <w:t xml:space="preserve"> та Петра Яцика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Роботи з укр.. мови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Викладач укр.. мови</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індивідуальних співбесід з викладачами, які атестуються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співбесіда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24</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свята “Міжнародн</w:t>
            </w:r>
            <w:r>
              <w:rPr>
                <w:rFonts w:ascii="Times New Roman" w:hAnsi="Times New Roman"/>
                <w:b w:val="0"/>
                <w:bCs/>
                <w:color w:val="auto"/>
                <w:sz w:val="24"/>
                <w:szCs w:val="24"/>
                <w:u w:val="none"/>
                <w:lang w:val="uk-UA"/>
              </w:rPr>
              <w:t>ий</w:t>
            </w:r>
            <w:r w:rsidRPr="001A7C96">
              <w:rPr>
                <w:rFonts w:ascii="Times New Roman" w:hAnsi="Times New Roman"/>
                <w:b w:val="0"/>
                <w:bCs/>
                <w:color w:val="auto"/>
                <w:sz w:val="24"/>
                <w:szCs w:val="24"/>
                <w:u w:val="none"/>
                <w:lang w:val="uk-UA"/>
              </w:rPr>
              <w:t xml:space="preserve"> </w:t>
            </w:r>
            <w:r>
              <w:rPr>
                <w:rFonts w:ascii="Times New Roman" w:hAnsi="Times New Roman"/>
                <w:b w:val="0"/>
                <w:bCs/>
                <w:color w:val="auto"/>
                <w:sz w:val="24"/>
                <w:szCs w:val="24"/>
                <w:u w:val="none"/>
                <w:lang w:val="uk-UA"/>
              </w:rPr>
              <w:t>день</w:t>
            </w:r>
            <w:r w:rsidRPr="001A7C96">
              <w:rPr>
                <w:rFonts w:ascii="Times New Roman" w:hAnsi="Times New Roman"/>
                <w:b w:val="0"/>
                <w:bCs/>
                <w:color w:val="auto"/>
                <w:sz w:val="24"/>
                <w:szCs w:val="24"/>
                <w:u w:val="none"/>
                <w:lang w:val="uk-UA"/>
              </w:rPr>
              <w:t xml:space="preserve">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Вечір</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Випуск радіопередач</w:t>
            </w:r>
            <w:r>
              <w:rPr>
                <w:rFonts w:ascii="Times New Roman" w:hAnsi="Times New Roman"/>
                <w:b w:val="0"/>
                <w:bCs/>
                <w:color w:val="auto"/>
                <w:sz w:val="24"/>
                <w:szCs w:val="24"/>
                <w:u w:val="none"/>
                <w:lang w:val="uk-UA"/>
              </w:rPr>
              <w:t xml:space="preserve">і до </w:t>
            </w:r>
            <w:r w:rsidRPr="001A7C96">
              <w:rPr>
                <w:rFonts w:ascii="Times New Roman" w:hAnsi="Times New Roman"/>
                <w:b w:val="0"/>
                <w:bCs/>
                <w:color w:val="auto"/>
                <w:sz w:val="24"/>
                <w:szCs w:val="24"/>
                <w:u w:val="none"/>
                <w:lang w:val="uk-UA"/>
              </w:rPr>
              <w:t xml:space="preserve">Міжнародного </w:t>
            </w:r>
            <w:r>
              <w:rPr>
                <w:rFonts w:ascii="Times New Roman" w:hAnsi="Times New Roman"/>
                <w:b w:val="0"/>
                <w:bCs/>
                <w:color w:val="auto"/>
                <w:sz w:val="24"/>
                <w:szCs w:val="24"/>
                <w:u w:val="none"/>
                <w:lang w:val="uk-UA"/>
              </w:rPr>
              <w:t xml:space="preserve">дня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Радіопередача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Випуск стінгазети до </w:t>
            </w:r>
            <w:r w:rsidRPr="001A7C96">
              <w:rPr>
                <w:rFonts w:ascii="Times New Roman" w:hAnsi="Times New Roman"/>
                <w:b w:val="0"/>
                <w:bCs/>
                <w:color w:val="auto"/>
                <w:sz w:val="24"/>
                <w:szCs w:val="24"/>
                <w:u w:val="none"/>
                <w:lang w:val="uk-UA"/>
              </w:rPr>
              <w:t xml:space="preserve">Міжнародного </w:t>
            </w:r>
            <w:r>
              <w:rPr>
                <w:rFonts w:ascii="Times New Roman" w:hAnsi="Times New Roman"/>
                <w:b w:val="0"/>
                <w:bCs/>
                <w:color w:val="auto"/>
                <w:sz w:val="24"/>
                <w:szCs w:val="24"/>
                <w:u w:val="none"/>
                <w:lang w:val="uk-UA"/>
              </w:rPr>
              <w:t xml:space="preserve">дня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стінгазета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 и</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Підсумки проведення 1 туру конкурсу з української мови Тараса Шевченко та Петра </w:t>
            </w:r>
            <w:r>
              <w:rPr>
                <w:rFonts w:ascii="Times New Roman" w:hAnsi="Times New Roman"/>
                <w:b w:val="0"/>
                <w:bCs/>
                <w:color w:val="auto"/>
                <w:sz w:val="24"/>
                <w:szCs w:val="24"/>
                <w:u w:val="none"/>
                <w:lang w:val="uk-UA"/>
              </w:rPr>
              <w:lastRenderedPageBreak/>
              <w:t>Яцика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lastRenderedPageBreak/>
              <w:t>ГРУД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Виробнича нарада викладачів з питань</w:t>
            </w:r>
            <w:r>
              <w:rPr>
                <w:rFonts w:ascii="Times New Roman" w:hAnsi="Times New Roman"/>
                <w:b w:val="0"/>
                <w:bCs/>
                <w:color w:val="auto"/>
                <w:sz w:val="24"/>
                <w:szCs w:val="24"/>
                <w:u w:val="none"/>
                <w:lang w:val="uk-UA"/>
              </w:rPr>
              <w:t>:</w:t>
            </w:r>
          </w:p>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підготовку до зимової сесії;</w:t>
            </w:r>
            <w:r>
              <w:rPr>
                <w:rFonts w:ascii="Times New Roman" w:hAnsi="Times New Roman"/>
                <w:b w:val="0"/>
                <w:bCs/>
                <w:color w:val="auto"/>
                <w:sz w:val="24"/>
                <w:szCs w:val="24"/>
                <w:u w:val="none"/>
                <w:lang w:val="uk-UA"/>
              </w:rPr>
              <w:t xml:space="preserve"> </w:t>
            </w:r>
          </w:p>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поточно-семестрову атестацію з дисциплін;</w:t>
            </w:r>
            <w:r>
              <w:rPr>
                <w:rFonts w:ascii="Times New Roman" w:hAnsi="Times New Roman"/>
                <w:b w:val="0"/>
                <w:bCs/>
                <w:color w:val="auto"/>
                <w:sz w:val="24"/>
                <w:szCs w:val="24"/>
                <w:u w:val="none"/>
                <w:lang w:val="uk-UA"/>
              </w:rPr>
              <w:t xml:space="preserve"> </w:t>
            </w:r>
          </w:p>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вимоги по проведенню зимової сесії на І-ІІ курсах.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19</w:t>
            </w:r>
            <w:r w:rsidRPr="001A7C96">
              <w:rPr>
                <w:rFonts w:ascii="Times New Roman" w:hAnsi="Times New Roman"/>
                <w:b w:val="0"/>
                <w:bCs/>
                <w:color w:val="auto"/>
                <w:sz w:val="24"/>
                <w:szCs w:val="24"/>
                <w:u w:val="none"/>
                <w:lang w:val="uk-UA"/>
              </w:rPr>
              <w:t>.12</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січневого засідання педагогічної ради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Поточна  перевірка стану викладання курсу гімнастики з методикою викладання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26.12</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p>
        </w:tc>
        <w:tc>
          <w:tcPr>
            <w:tcW w:w="5040" w:type="dxa"/>
            <w:vAlign w:val="center"/>
          </w:tcPr>
          <w:p w:rsidR="00DE0A9E" w:rsidRPr="00177B7E" w:rsidRDefault="00DE0A9E" w:rsidP="007A5AC5">
            <w:pPr>
              <w:jc w:val="both"/>
              <w:rPr>
                <w:rFonts w:ascii="Times New Roman" w:hAnsi="Times New Roman"/>
                <w:b w:val="0"/>
                <w:bCs/>
                <w:color w:val="auto"/>
                <w:sz w:val="24"/>
                <w:szCs w:val="24"/>
                <w:u w:val="none"/>
                <w:lang w:val="uk-UA"/>
              </w:rPr>
            </w:pPr>
            <w:r w:rsidRPr="00177B7E">
              <w:rPr>
                <w:rFonts w:ascii="Times New Roman" w:hAnsi="Times New Roman"/>
                <w:b w:val="0"/>
                <w:bCs/>
                <w:color w:val="auto"/>
                <w:sz w:val="24"/>
                <w:szCs w:val="24"/>
                <w:u w:val="none"/>
                <w:lang w:val="uk-UA"/>
              </w:rPr>
              <w:t>Складання розкладу зимової сесії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22.12</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С ІЧ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 викладачі І-ІІ курсів: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результати зимової сесії;</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ведення учбової документації та звітів успішності груп І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 xml:space="preserve"> ІІ курсів;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учбова та науково-методична робота викладачів;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виконання робочих програм (фронтальний аналіз)</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16.01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голови </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розкладу занять на 2 півріччя.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Поточний контроль курсу Баскетболу з методикою викладання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До </w:t>
            </w:r>
            <w:r w:rsidRPr="001A7C96">
              <w:rPr>
                <w:rFonts w:ascii="Times New Roman" w:hAnsi="Times New Roman"/>
                <w:b w:val="0"/>
                <w:bCs/>
                <w:color w:val="auto"/>
                <w:sz w:val="24"/>
                <w:szCs w:val="24"/>
                <w:u w:val="none"/>
                <w:lang w:val="uk-UA"/>
              </w:rPr>
              <w:t>2</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Аналіз виконання навчальних програм за 1 півріччя.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Обробка матеріалів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08.01.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Призначення стипендії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15.01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ЛЮТИЙ</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науково-дослідної роботи викладачів І-ІІ курсів зі студентами.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Довідка </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25.02</w:t>
            </w:r>
          </w:p>
        </w:tc>
        <w:tc>
          <w:tcPr>
            <w:tcW w:w="2324" w:type="dxa"/>
            <w:vAlign w:val="center"/>
          </w:tcPr>
          <w:p w:rsidR="00DE0A9E" w:rsidRDefault="00DE0A9E" w:rsidP="007A5AC5">
            <w:r w:rsidRPr="00C3111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Студентські збори:</w:t>
            </w:r>
          </w:p>
          <w:p w:rsidR="00DE0A9E" w:rsidRPr="001A7C96" w:rsidRDefault="00DE0A9E" w:rsidP="001F48F8">
            <w:pPr>
              <w:numPr>
                <w:ilvl w:val="0"/>
                <w:numId w:val="10"/>
              </w:numPr>
              <w:ind w:left="0"/>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І курсу «Підсумки</w:t>
            </w:r>
            <w:r w:rsidRPr="001A7C96">
              <w:rPr>
                <w:rFonts w:ascii="Times New Roman" w:hAnsi="Times New Roman"/>
                <w:b w:val="0"/>
                <w:bCs/>
                <w:color w:val="auto"/>
                <w:sz w:val="24"/>
                <w:szCs w:val="24"/>
                <w:u w:val="none"/>
                <w:lang w:val="uk-UA"/>
              </w:rPr>
              <w:t xml:space="preserve"> </w:t>
            </w:r>
            <w:r>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t>зимової сесії</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p w:rsidR="00DE0A9E" w:rsidRPr="001A7C96" w:rsidRDefault="00DE0A9E" w:rsidP="001F48F8">
            <w:pPr>
              <w:numPr>
                <w:ilvl w:val="0"/>
                <w:numId w:val="10"/>
              </w:numPr>
              <w:ind w:left="0"/>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ІІ курсу «Підсумки</w:t>
            </w:r>
            <w:r w:rsidRPr="001A7C96">
              <w:rPr>
                <w:rFonts w:ascii="Times New Roman" w:hAnsi="Times New Roman"/>
                <w:b w:val="0"/>
                <w:bCs/>
                <w:color w:val="auto"/>
                <w:sz w:val="24"/>
                <w:szCs w:val="24"/>
                <w:u w:val="none"/>
                <w:lang w:val="uk-UA"/>
              </w:rPr>
              <w:t xml:space="preserve"> зимової сесії</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Збори </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07.02.</w:t>
            </w:r>
          </w:p>
        </w:tc>
        <w:tc>
          <w:tcPr>
            <w:tcW w:w="2324" w:type="dxa"/>
            <w:vAlign w:val="center"/>
          </w:tcPr>
          <w:p w:rsidR="00DE0A9E" w:rsidRDefault="00DE0A9E" w:rsidP="007A5AC5">
            <w:r w:rsidRPr="00C3111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Б Е Р Е З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студентської науково-практичної конференції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Програма конференції</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.03.</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76022E">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виставки наукових робіт студентів, стендових докладів, рефератів.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Друк студентських робіт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31.03.</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76022E">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D506AF" w:rsidRDefault="00DE0A9E" w:rsidP="007A5AC5">
            <w:pPr>
              <w:jc w:val="both"/>
              <w:rPr>
                <w:rFonts w:ascii="Times New Roman" w:hAnsi="Times New Roman"/>
                <w:b w:val="0"/>
                <w:bCs/>
                <w:color w:val="auto"/>
                <w:sz w:val="24"/>
                <w:szCs w:val="24"/>
                <w:u w:val="none"/>
                <w:lang w:val="uk-UA"/>
              </w:rPr>
            </w:pPr>
            <w:r w:rsidRPr="00D506AF">
              <w:rPr>
                <w:rFonts w:ascii="Times New Roman" w:hAnsi="Times New Roman"/>
                <w:b w:val="0"/>
                <w:bCs/>
                <w:color w:val="auto"/>
                <w:sz w:val="24"/>
                <w:szCs w:val="24"/>
                <w:u w:val="none"/>
                <w:lang w:val="uk-UA"/>
              </w:rPr>
              <w:t>Організація організаційної практики.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практики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09701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09701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КВІТ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студентської науково-практичної </w:t>
            </w:r>
            <w:r w:rsidRPr="001A7C96">
              <w:rPr>
                <w:rFonts w:ascii="Times New Roman" w:hAnsi="Times New Roman"/>
                <w:b w:val="0"/>
                <w:bCs/>
                <w:color w:val="auto"/>
                <w:sz w:val="24"/>
                <w:szCs w:val="24"/>
                <w:u w:val="none"/>
                <w:lang w:val="uk-UA"/>
              </w:rPr>
              <w:lastRenderedPageBreak/>
              <w:t>конференції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конференція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17.04</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lastRenderedPageBreak/>
              <w:t>комісій</w:t>
            </w:r>
          </w:p>
        </w:tc>
        <w:tc>
          <w:tcPr>
            <w:tcW w:w="1396" w:type="dxa"/>
            <w:vAlign w:val="center"/>
          </w:tcPr>
          <w:p w:rsidR="00DE0A9E" w:rsidRDefault="00DE0A9E" w:rsidP="007A5AC5">
            <w:r w:rsidRPr="00275014">
              <w:rPr>
                <w:rFonts w:ascii="Times New Roman" w:hAnsi="Times New Roman"/>
                <w:b w:val="0"/>
                <w:bCs/>
                <w:color w:val="auto"/>
                <w:sz w:val="24"/>
                <w:szCs w:val="24"/>
                <w:u w:val="none"/>
                <w:lang w:val="uk-UA"/>
              </w:rPr>
              <w:lastRenderedPageBreak/>
              <w:t xml:space="preserve">Заступник </w:t>
            </w:r>
            <w:r w:rsidRPr="00275014">
              <w:rPr>
                <w:rFonts w:ascii="Times New Roman" w:hAnsi="Times New Roman"/>
                <w:b w:val="0"/>
                <w:bCs/>
                <w:color w:val="auto"/>
                <w:sz w:val="24"/>
                <w:szCs w:val="24"/>
                <w:u w:val="none"/>
                <w:lang w:val="uk-UA"/>
              </w:rPr>
              <w:lastRenderedPageBreak/>
              <w:t>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Виставка наукових робіт студентів, стендових докладів, рефератів.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Виставка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17.04</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275014">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графіка літніх відпусток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Підсумки атестацій викладачів (узагальнення матеріалів атестації наказом по училищу)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24</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Створення екзаменаційних, вибіркової, апеляційної комісій.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Нарада  викладачів з питання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Організація підготовки до літньої сесії на І-ІІ курсах та до державних іспитів на ІІ курсі.</w:t>
            </w:r>
          </w:p>
          <w:p w:rsidR="00DE0A9E" w:rsidRPr="001A7C96" w:rsidRDefault="00DE0A9E" w:rsidP="007A5AC5">
            <w:pPr>
              <w:jc w:val="both"/>
              <w:rPr>
                <w:rFonts w:ascii="Times New Roman" w:hAnsi="Times New Roman"/>
                <w:b w:val="0"/>
                <w:bCs/>
                <w:color w:val="auto"/>
                <w:sz w:val="24"/>
                <w:szCs w:val="24"/>
                <w:u w:val="none"/>
                <w:lang w:val="uk-UA"/>
              </w:rPr>
            </w:pP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 проведення  літньої сесії, державних іспитів, склад Державної комісії.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25.04.</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Т Р А В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Затвердження матеріалів літньої сесії, державних іспитів.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Матеріали сесії</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.05</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Святкування Дня Перемоги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травень</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Корекція графіка відпусток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31.05</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випускного вечора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Сценарій</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Згідно графіка </w:t>
            </w:r>
            <w:r w:rsidRPr="001A7C96">
              <w:rPr>
                <w:rFonts w:ascii="Times New Roman" w:hAnsi="Times New Roman"/>
                <w:b w:val="0"/>
                <w:bCs/>
                <w:color w:val="auto"/>
                <w:sz w:val="24"/>
                <w:szCs w:val="24"/>
                <w:u w:val="none"/>
                <w:lang w:val="uk-UA"/>
              </w:rPr>
              <w:lastRenderedPageBreak/>
              <w:t>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w:t>
            </w:r>
            <w:r>
              <w:rPr>
                <w:rFonts w:ascii="Times New Roman" w:hAnsi="Times New Roman"/>
                <w:b w:val="0"/>
                <w:bCs/>
                <w:color w:val="auto"/>
                <w:sz w:val="24"/>
                <w:szCs w:val="24"/>
                <w:u w:val="none"/>
                <w:lang w:val="uk-UA"/>
              </w:rPr>
              <w:lastRenderedPageBreak/>
              <w:t>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 Останнього Дзвінка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.05</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літньої сесії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сесія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15</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6</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державних </w:t>
            </w:r>
            <w:r>
              <w:rPr>
                <w:rFonts w:ascii="Times New Roman" w:hAnsi="Times New Roman"/>
                <w:b w:val="0"/>
                <w:bCs/>
                <w:color w:val="auto"/>
                <w:sz w:val="24"/>
                <w:szCs w:val="24"/>
                <w:u w:val="none"/>
                <w:lang w:val="uk-UA"/>
              </w:rPr>
              <w:t>екзамен</w:t>
            </w:r>
            <w:r w:rsidRPr="001A7C96">
              <w:rPr>
                <w:rFonts w:ascii="Times New Roman" w:hAnsi="Times New Roman"/>
                <w:b w:val="0"/>
                <w:bCs/>
                <w:color w:val="auto"/>
                <w:sz w:val="24"/>
                <w:szCs w:val="24"/>
                <w:u w:val="none"/>
                <w:lang w:val="uk-UA"/>
              </w:rPr>
              <w:t>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 </w:t>
            </w:r>
            <w:r>
              <w:rPr>
                <w:rFonts w:ascii="Times New Roman" w:hAnsi="Times New Roman"/>
                <w:b w:val="0"/>
                <w:bCs/>
                <w:color w:val="auto"/>
                <w:sz w:val="24"/>
                <w:szCs w:val="24"/>
                <w:u w:val="none"/>
                <w:lang w:val="uk-UA"/>
              </w:rPr>
              <w:t>15</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6</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Підготовка документів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Молодшого спеціаліста</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15</w:t>
            </w:r>
            <w:r w:rsidRPr="001A7C96">
              <w:rPr>
                <w:rFonts w:ascii="Times New Roman" w:hAnsi="Times New Roman"/>
                <w:b w:val="0"/>
                <w:bCs/>
                <w:color w:val="auto"/>
                <w:sz w:val="24"/>
                <w:szCs w:val="24"/>
                <w:u w:val="none"/>
                <w:lang w:val="uk-UA"/>
              </w:rPr>
              <w:t>.05.</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Ч ЕР В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випускного вечора студентів ІІ курсу, вручення документів про вищу освіту (диплом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Молодшого спеціаліста</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.06</w:t>
            </w:r>
          </w:p>
        </w:tc>
        <w:tc>
          <w:tcPr>
            <w:tcW w:w="2324"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Педагог-організатор, </w:t>
            </w:r>
          </w:p>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з НМР </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Нарада викладачів з питань: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Підсумки 201</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 xml:space="preserve"> н.р., обговорення проекту річного плану на наступний 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навчальний рік.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26</w:t>
            </w:r>
            <w:r w:rsidRPr="001A7C96">
              <w:rPr>
                <w:rFonts w:ascii="Times New Roman" w:hAnsi="Times New Roman"/>
                <w:b w:val="0"/>
                <w:bCs/>
                <w:color w:val="auto"/>
                <w:sz w:val="24"/>
                <w:szCs w:val="24"/>
                <w:u w:val="none"/>
                <w:lang w:val="uk-UA"/>
              </w:rPr>
              <w:t>.06.</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Обробка документації по статистичній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.06.</w:t>
            </w:r>
          </w:p>
        </w:tc>
        <w:tc>
          <w:tcPr>
            <w:tcW w:w="2324" w:type="dxa"/>
            <w:vAlign w:val="center"/>
          </w:tcPr>
          <w:p w:rsidR="00DE0A9E" w:rsidRDefault="00DE0A9E" w:rsidP="007A5AC5">
            <w:r w:rsidRPr="00226739">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поточного ремонту у кабінетах.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Ремонт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226739">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pStyle w:val="1"/>
              <w:spacing w:before="0" w:after="0"/>
              <w:jc w:val="center"/>
              <w:rPr>
                <w:rFonts w:ascii="Times New Roman" w:hAnsi="Times New Roman" w:cs="Times New Roman"/>
                <w:bCs w:val="0"/>
                <w:color w:val="auto"/>
                <w:sz w:val="24"/>
                <w:szCs w:val="24"/>
                <w:u w:val="none"/>
              </w:rPr>
            </w:pPr>
            <w:r w:rsidRPr="007F6FF6">
              <w:rPr>
                <w:rFonts w:ascii="Times New Roman" w:hAnsi="Times New Roman"/>
                <w:bCs w:val="0"/>
                <w:color w:val="auto"/>
                <w:sz w:val="24"/>
                <w:szCs w:val="24"/>
                <w:u w:val="none"/>
                <w:lang w:val="uk-UA"/>
              </w:rPr>
              <w:t>Л И П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Закінчення поточного ремонту у кабінетах.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01.08</w:t>
            </w:r>
          </w:p>
        </w:tc>
        <w:tc>
          <w:tcPr>
            <w:tcW w:w="2324" w:type="dxa"/>
            <w:vAlign w:val="center"/>
          </w:tcPr>
          <w:p w:rsidR="00DE0A9E" w:rsidRDefault="00DE0A9E" w:rsidP="007A5AC5">
            <w:r w:rsidRPr="006A427D">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вступу до ХДАФК студентів 2 курсу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Витяг з протоколу приймальної комісії ХДАФК</w:t>
            </w:r>
          </w:p>
        </w:tc>
        <w:tc>
          <w:tcPr>
            <w:tcW w:w="1680" w:type="dxa"/>
            <w:vAlign w:val="center"/>
          </w:tcPr>
          <w:p w:rsidR="00DE0A9E" w:rsidRPr="001A7C96" w:rsidRDefault="00DE0A9E" w:rsidP="007A5AC5">
            <w:pP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31.07</w:t>
            </w:r>
          </w:p>
        </w:tc>
        <w:tc>
          <w:tcPr>
            <w:tcW w:w="2324" w:type="dxa"/>
            <w:vAlign w:val="center"/>
          </w:tcPr>
          <w:p w:rsidR="00DE0A9E" w:rsidRDefault="00DE0A9E" w:rsidP="007A5AC5">
            <w:r w:rsidRPr="006A427D">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bl>
    <w:p w:rsidR="00DE0A9E" w:rsidRDefault="00DE0A9E" w:rsidP="00DE0A9E">
      <w:pPr>
        <w:ind w:firstLine="708"/>
        <w:rPr>
          <w:rFonts w:ascii="Times New Roman" w:hAnsi="Times New Roman"/>
          <w:color w:val="auto"/>
          <w:szCs w:val="28"/>
          <w:u w:val="none"/>
          <w:lang w:val="uk-UA"/>
        </w:rPr>
      </w:pPr>
    </w:p>
    <w:p w:rsidR="001458D0" w:rsidRDefault="001458D0"/>
    <w:sectPr w:rsidR="001458D0" w:rsidSect="00DE0A9E">
      <w:pgSz w:w="16838" w:h="11906" w:orient="landscape"/>
      <w:pgMar w:top="1701" w:right="1134" w:bottom="850" w:left="1134" w:header="708" w:footer="708" w:gutter="0"/>
      <w:cols w:space="708"/>
      <w:docGrid w:linePitch="38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rminal">
    <w:panose1 w:val="00000000000000000000"/>
    <w:charset w:val="FF"/>
    <w:family w:val="swiss"/>
    <w:notTrueType/>
    <w:pitch w:val="fixed"/>
    <w:sig w:usb0="00000203"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D6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98D211D"/>
    <w:multiLevelType w:val="hybridMultilevel"/>
    <w:tmpl w:val="E1261928"/>
    <w:lvl w:ilvl="0" w:tplc="6E820EB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7A4703"/>
    <w:multiLevelType w:val="hybridMultilevel"/>
    <w:tmpl w:val="581A6BC2"/>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BE850EC"/>
    <w:multiLevelType w:val="hybridMultilevel"/>
    <w:tmpl w:val="756C1A5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737"/>
        </w:tabs>
        <w:ind w:left="737" w:hanging="17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34179C8"/>
    <w:multiLevelType w:val="singleLevel"/>
    <w:tmpl w:val="2B14FF54"/>
    <w:lvl w:ilvl="0">
      <w:start w:val="1"/>
      <w:numFmt w:val="bullet"/>
      <w:lvlText w:val=""/>
      <w:lvlJc w:val="left"/>
      <w:pPr>
        <w:tabs>
          <w:tab w:val="num" w:pos="360"/>
        </w:tabs>
        <w:ind w:left="360" w:hanging="360"/>
      </w:pPr>
      <w:rPr>
        <w:rFonts w:ascii="Symbol" w:hAnsi="Symbol" w:hint="default"/>
      </w:rPr>
    </w:lvl>
  </w:abstractNum>
  <w:abstractNum w:abstractNumId="5">
    <w:nsid w:val="358B6326"/>
    <w:multiLevelType w:val="hybridMultilevel"/>
    <w:tmpl w:val="BA8C0858"/>
    <w:lvl w:ilvl="0" w:tplc="727450CA">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3DA80D83"/>
    <w:multiLevelType w:val="multilevel"/>
    <w:tmpl w:val="16C61AEE"/>
    <w:lvl w:ilvl="0">
      <w:start w:val="1"/>
      <w:numFmt w:val="decimal"/>
      <w:lvlText w:val="%1."/>
      <w:lvlJc w:val="left"/>
      <w:pPr>
        <w:tabs>
          <w:tab w:val="num" w:pos="717"/>
        </w:tabs>
        <w:ind w:left="717" w:hanging="360"/>
      </w:pPr>
      <w:rPr>
        <w:rFonts w:hint="default"/>
      </w:rPr>
    </w:lvl>
    <w:lvl w:ilvl="1">
      <w:start w:val="3"/>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7">
    <w:nsid w:val="4DE3334C"/>
    <w:multiLevelType w:val="hybridMultilevel"/>
    <w:tmpl w:val="29BC7C3E"/>
    <w:lvl w:ilvl="0" w:tplc="FFFFFFFF">
      <w:start w:val="4"/>
      <w:numFmt w:val="bullet"/>
      <w:lvlText w:val="-"/>
      <w:lvlJc w:val="left"/>
      <w:pPr>
        <w:tabs>
          <w:tab w:val="num" w:pos="1065"/>
        </w:tabs>
        <w:ind w:left="1065"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8">
    <w:nsid w:val="4E7E060A"/>
    <w:multiLevelType w:val="hybridMultilevel"/>
    <w:tmpl w:val="00644376"/>
    <w:lvl w:ilvl="0" w:tplc="FFFFFFFF">
      <w:start w:val="1"/>
      <w:numFmt w:val="decimal"/>
      <w:lvlText w:val="%1."/>
      <w:lvlJc w:val="left"/>
      <w:pPr>
        <w:tabs>
          <w:tab w:val="num" w:pos="1245"/>
        </w:tabs>
        <w:ind w:left="1245"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9">
    <w:nsid w:val="505227F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54E35435"/>
    <w:multiLevelType w:val="hybridMultilevel"/>
    <w:tmpl w:val="80B65FB4"/>
    <w:lvl w:ilvl="0" w:tplc="68C84DD4">
      <w:start w:val="1"/>
      <w:numFmt w:val="decimal"/>
      <w:lvlText w:val="%1."/>
      <w:lvlJc w:val="left"/>
      <w:pPr>
        <w:tabs>
          <w:tab w:val="num" w:pos="720"/>
        </w:tabs>
        <w:ind w:left="720" w:hanging="360"/>
      </w:pPr>
    </w:lvl>
    <w:lvl w:ilvl="1" w:tplc="04190003">
      <w:start w:val="1"/>
      <w:numFmt w:val="bullet"/>
      <w:lvlText w:val=""/>
      <w:lvlJc w:val="left"/>
      <w:pPr>
        <w:tabs>
          <w:tab w:val="num" w:pos="737"/>
        </w:tabs>
        <w:ind w:left="737" w:hanging="170"/>
      </w:pPr>
      <w:rPr>
        <w:rFonts w:ascii="Symbol" w:hAnsi="Symbol" w:hint="default"/>
      </w:rPr>
    </w:lvl>
    <w:lvl w:ilvl="2" w:tplc="04190005">
      <w:start w:val="1"/>
      <w:numFmt w:val="decimal"/>
      <w:lvlText w:val="%3."/>
      <w:lvlJc w:val="left"/>
      <w:pPr>
        <w:tabs>
          <w:tab w:val="num" w:pos="2340"/>
        </w:tabs>
        <w:ind w:left="2340" w:hanging="36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595E3022"/>
    <w:multiLevelType w:val="hybridMultilevel"/>
    <w:tmpl w:val="0FA4662E"/>
    <w:lvl w:ilvl="0" w:tplc="D158A36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F620608"/>
    <w:multiLevelType w:val="hybridMultilevel"/>
    <w:tmpl w:val="2E74858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687F1EB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6CD877A1"/>
    <w:multiLevelType w:val="hybridMultilevel"/>
    <w:tmpl w:val="408EE588"/>
    <w:lvl w:ilvl="0" w:tplc="0419000F">
      <w:start w:val="1"/>
      <w:numFmt w:val="decimal"/>
      <w:lvlText w:val="%1."/>
      <w:lvlJc w:val="left"/>
      <w:pPr>
        <w:tabs>
          <w:tab w:val="num" w:pos="720"/>
        </w:tabs>
        <w:ind w:left="720" w:hanging="360"/>
      </w:pPr>
    </w:lvl>
    <w:lvl w:ilvl="1" w:tplc="8D768EC2" w:tentative="1">
      <w:start w:val="1"/>
      <w:numFmt w:val="lowerLetter"/>
      <w:lvlText w:val="%2."/>
      <w:lvlJc w:val="left"/>
      <w:pPr>
        <w:tabs>
          <w:tab w:val="num" w:pos="1440"/>
        </w:tabs>
        <w:ind w:left="1440" w:hanging="360"/>
      </w:pPr>
    </w:lvl>
    <w:lvl w:ilvl="2" w:tplc="0419000F"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6F351E"/>
    <w:multiLevelType w:val="hybridMultilevel"/>
    <w:tmpl w:val="5F5240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14"/>
  </w:num>
  <w:num w:numId="4">
    <w:abstractNumId w:val="7"/>
  </w:num>
  <w:num w:numId="5">
    <w:abstractNumId w:val="10"/>
  </w:num>
  <w:num w:numId="6">
    <w:abstractNumId w:val="3"/>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9"/>
  </w:num>
  <w:num w:numId="10">
    <w:abstractNumId w:val="13"/>
  </w:num>
  <w:num w:numId="11">
    <w:abstractNumId w:val="15"/>
  </w:num>
  <w:num w:numId="12">
    <w:abstractNumId w:val="1"/>
  </w:num>
  <w:num w:numId="13">
    <w:abstractNumId w:val="11"/>
  </w:num>
  <w:num w:numId="14">
    <w:abstractNumId w:val="12"/>
  </w:num>
  <w:num w:numId="15">
    <w:abstractNumId w:val="0"/>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81"/>
  <w:characterSpacingControl w:val="doNotCompress"/>
  <w:compat/>
  <w:rsids>
    <w:rsidRoot w:val="00DE0A9E"/>
    <w:rsid w:val="001458D0"/>
    <w:rsid w:val="001F48F8"/>
    <w:rsid w:val="00347015"/>
    <w:rsid w:val="004245DD"/>
    <w:rsid w:val="004E2B67"/>
    <w:rsid w:val="0055027C"/>
    <w:rsid w:val="005B2CFA"/>
    <w:rsid w:val="007F680B"/>
    <w:rsid w:val="00974B93"/>
    <w:rsid w:val="00A31199"/>
    <w:rsid w:val="00DE0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A9E"/>
    <w:rPr>
      <w:rFonts w:ascii="Terminal" w:eastAsia="Times New Roman" w:hAnsi="Terminal" w:cs="Times New Roman"/>
      <w:b/>
      <w:color w:val="00FF00"/>
      <w:sz w:val="28"/>
      <w:szCs w:val="20"/>
      <w:u w:val="words"/>
      <w:lang w:eastAsia="ru-RU"/>
    </w:rPr>
  </w:style>
  <w:style w:type="paragraph" w:styleId="1">
    <w:name w:val="heading 1"/>
    <w:basedOn w:val="a"/>
    <w:next w:val="a"/>
    <w:link w:val="10"/>
    <w:qFormat/>
    <w:rsid w:val="00DE0A9E"/>
    <w:pPr>
      <w:keepNext/>
      <w:spacing w:before="240" w:after="60"/>
      <w:outlineLvl w:val="0"/>
    </w:pPr>
    <w:rPr>
      <w:rFonts w:ascii="Arial" w:hAnsi="Arial" w:cs="Arial"/>
      <w:bCs/>
      <w:kern w:val="32"/>
      <w:sz w:val="32"/>
      <w:szCs w:val="32"/>
    </w:rPr>
  </w:style>
  <w:style w:type="paragraph" w:styleId="3">
    <w:name w:val="heading 3"/>
    <w:basedOn w:val="a"/>
    <w:next w:val="a"/>
    <w:link w:val="30"/>
    <w:qFormat/>
    <w:rsid w:val="00DE0A9E"/>
    <w:pPr>
      <w:keepNext/>
      <w:spacing w:before="240" w:after="60"/>
      <w:outlineLvl w:val="2"/>
    </w:pPr>
    <w:rPr>
      <w:rFonts w:ascii="Arial" w:hAnsi="Arial" w:cs="Arial"/>
      <w:bCs/>
      <w:sz w:val="26"/>
      <w:szCs w:val="26"/>
    </w:rPr>
  </w:style>
  <w:style w:type="paragraph" w:styleId="8">
    <w:name w:val="heading 8"/>
    <w:basedOn w:val="a"/>
    <w:next w:val="a"/>
    <w:link w:val="80"/>
    <w:qFormat/>
    <w:rsid w:val="00DE0A9E"/>
    <w:pPr>
      <w:keepNext/>
      <w:widowControl w:val="0"/>
      <w:jc w:val="center"/>
      <w:outlineLvl w:val="7"/>
    </w:pPr>
    <w:rPr>
      <w:rFonts w:ascii="Times New Roman" w:hAnsi="Times New Roman"/>
      <w:b w:val="0"/>
      <w:color w:val="auto"/>
      <w:u w:val="none"/>
    </w:rPr>
  </w:style>
  <w:style w:type="paragraph" w:styleId="9">
    <w:name w:val="heading 9"/>
    <w:basedOn w:val="a"/>
    <w:next w:val="a"/>
    <w:link w:val="90"/>
    <w:qFormat/>
    <w:rsid w:val="00DE0A9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0A9E"/>
    <w:rPr>
      <w:rFonts w:ascii="Arial" w:eastAsia="Times New Roman" w:hAnsi="Arial" w:cs="Arial"/>
      <w:b/>
      <w:bCs/>
      <w:color w:val="00FF00"/>
      <w:kern w:val="32"/>
      <w:sz w:val="32"/>
      <w:szCs w:val="32"/>
      <w:u w:val="words"/>
      <w:lang w:eastAsia="ru-RU"/>
    </w:rPr>
  </w:style>
  <w:style w:type="character" w:customStyle="1" w:styleId="30">
    <w:name w:val="Заголовок 3 Знак"/>
    <w:basedOn w:val="a0"/>
    <w:link w:val="3"/>
    <w:rsid w:val="00DE0A9E"/>
    <w:rPr>
      <w:rFonts w:ascii="Arial" w:eastAsia="Times New Roman" w:hAnsi="Arial" w:cs="Arial"/>
      <w:b/>
      <w:bCs/>
      <w:color w:val="00FF00"/>
      <w:sz w:val="26"/>
      <w:szCs w:val="26"/>
      <w:u w:val="words"/>
      <w:lang w:eastAsia="ru-RU"/>
    </w:rPr>
  </w:style>
  <w:style w:type="character" w:customStyle="1" w:styleId="80">
    <w:name w:val="Заголовок 8 Знак"/>
    <w:basedOn w:val="a0"/>
    <w:link w:val="8"/>
    <w:rsid w:val="00DE0A9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DE0A9E"/>
    <w:rPr>
      <w:rFonts w:ascii="Arial" w:eastAsia="Times New Roman" w:hAnsi="Arial" w:cs="Arial"/>
      <w:b/>
      <w:color w:val="00FF00"/>
      <w:u w:val="words"/>
      <w:lang w:eastAsia="ru-RU"/>
    </w:rPr>
  </w:style>
  <w:style w:type="paragraph" w:styleId="a3">
    <w:name w:val="Body Text"/>
    <w:basedOn w:val="a"/>
    <w:link w:val="a4"/>
    <w:rsid w:val="00DE0A9E"/>
    <w:pPr>
      <w:spacing w:after="120"/>
    </w:pPr>
  </w:style>
  <w:style w:type="character" w:customStyle="1" w:styleId="a4">
    <w:name w:val="Основной текст Знак"/>
    <w:basedOn w:val="a0"/>
    <w:link w:val="a3"/>
    <w:rsid w:val="00DE0A9E"/>
    <w:rPr>
      <w:rFonts w:ascii="Terminal" w:eastAsia="Times New Roman" w:hAnsi="Terminal" w:cs="Times New Roman"/>
      <w:b/>
      <w:color w:val="00FF00"/>
      <w:sz w:val="28"/>
      <w:szCs w:val="20"/>
      <w:u w:val="words"/>
      <w:lang w:eastAsia="ru-RU"/>
    </w:rPr>
  </w:style>
  <w:style w:type="paragraph" w:styleId="a5">
    <w:name w:val="header"/>
    <w:basedOn w:val="a"/>
    <w:link w:val="a6"/>
    <w:rsid w:val="00DE0A9E"/>
    <w:pPr>
      <w:tabs>
        <w:tab w:val="center" w:pos="4819"/>
        <w:tab w:val="right" w:pos="9639"/>
      </w:tabs>
    </w:pPr>
    <w:rPr>
      <w:rFonts w:ascii="Times New Roman" w:hAnsi="Times New Roman"/>
      <w:b w:val="0"/>
      <w:color w:val="auto"/>
      <w:sz w:val="24"/>
      <w:szCs w:val="24"/>
      <w:u w:val="none"/>
      <w:lang w:val="uk-UA"/>
    </w:rPr>
  </w:style>
  <w:style w:type="character" w:customStyle="1" w:styleId="a6">
    <w:name w:val="Верхний колонтитул Знак"/>
    <w:basedOn w:val="a0"/>
    <w:link w:val="a5"/>
    <w:rsid w:val="00DE0A9E"/>
    <w:rPr>
      <w:rFonts w:ascii="Times New Roman" w:eastAsia="Times New Roman" w:hAnsi="Times New Roman" w:cs="Times New Roman"/>
      <w:sz w:val="24"/>
      <w:szCs w:val="24"/>
      <w:lang w:val="uk-UA" w:eastAsia="ru-RU"/>
    </w:rPr>
  </w:style>
  <w:style w:type="paragraph" w:styleId="31">
    <w:name w:val="Body Text 3"/>
    <w:basedOn w:val="a"/>
    <w:link w:val="32"/>
    <w:rsid w:val="00DE0A9E"/>
    <w:pPr>
      <w:tabs>
        <w:tab w:val="left" w:pos="0"/>
      </w:tabs>
      <w:jc w:val="center"/>
    </w:pPr>
    <w:rPr>
      <w:rFonts w:ascii="Wingdings 3" w:eastAsia="Wingdings 3" w:hAnsi="Wingdings 3"/>
      <w:color w:val="auto"/>
      <w:sz w:val="34"/>
      <w:u w:val="none"/>
    </w:rPr>
  </w:style>
  <w:style w:type="character" w:customStyle="1" w:styleId="32">
    <w:name w:val="Основной текст 3 Знак"/>
    <w:basedOn w:val="a0"/>
    <w:link w:val="31"/>
    <w:rsid w:val="00DE0A9E"/>
    <w:rPr>
      <w:rFonts w:ascii="Wingdings 3" w:eastAsia="Wingdings 3" w:hAnsi="Wingdings 3" w:cs="Times New Roman"/>
      <w:b/>
      <w:sz w:val="34"/>
      <w:szCs w:val="20"/>
      <w:lang w:eastAsia="ru-RU"/>
    </w:rPr>
  </w:style>
  <w:style w:type="character" w:styleId="a7">
    <w:name w:val="page number"/>
    <w:basedOn w:val="a0"/>
    <w:rsid w:val="00DE0A9E"/>
  </w:style>
  <w:style w:type="paragraph" w:styleId="a8">
    <w:name w:val="Title"/>
    <w:basedOn w:val="a"/>
    <w:link w:val="a9"/>
    <w:qFormat/>
    <w:rsid w:val="00DE0A9E"/>
    <w:pPr>
      <w:spacing w:after="200" w:line="360" w:lineRule="auto"/>
      <w:jc w:val="center"/>
    </w:pPr>
    <w:rPr>
      <w:rFonts w:ascii="Times New Roman" w:eastAsia="Calibri" w:hAnsi="Times New Roman"/>
      <w:color w:val="auto"/>
      <w:szCs w:val="22"/>
      <w:u w:val="none"/>
      <w:lang w:val="uk-UA" w:eastAsia="en-US"/>
    </w:rPr>
  </w:style>
  <w:style w:type="character" w:customStyle="1" w:styleId="a9">
    <w:name w:val="Название Знак"/>
    <w:basedOn w:val="a0"/>
    <w:link w:val="a8"/>
    <w:rsid w:val="00DE0A9E"/>
    <w:rPr>
      <w:rFonts w:ascii="Times New Roman" w:eastAsia="Calibri" w:hAnsi="Times New Roman" w:cs="Times New Roman"/>
      <w:b/>
      <w:sz w:val="28"/>
      <w:lang w:val="uk-UA"/>
    </w:rPr>
  </w:style>
  <w:style w:type="paragraph" w:styleId="aa">
    <w:name w:val="List Paragraph"/>
    <w:basedOn w:val="a"/>
    <w:qFormat/>
    <w:rsid w:val="00DE0A9E"/>
    <w:pPr>
      <w:spacing w:after="200" w:line="276" w:lineRule="auto"/>
      <w:ind w:left="720"/>
      <w:contextualSpacing/>
    </w:pPr>
    <w:rPr>
      <w:rFonts w:ascii="Calibri" w:eastAsia="Calibri" w:hAnsi="Calibri"/>
      <w:b w:val="0"/>
      <w:color w:val="auto"/>
      <w:sz w:val="22"/>
      <w:szCs w:val="22"/>
      <w:u w:val="none"/>
      <w:lang w:val="uk-UA" w:eastAsia="en-US"/>
    </w:rPr>
  </w:style>
  <w:style w:type="paragraph" w:styleId="ab">
    <w:name w:val="Body Text Indent"/>
    <w:basedOn w:val="a"/>
    <w:link w:val="ac"/>
    <w:rsid w:val="00DE0A9E"/>
    <w:pPr>
      <w:spacing w:after="120"/>
      <w:ind w:left="283"/>
    </w:pPr>
  </w:style>
  <w:style w:type="character" w:customStyle="1" w:styleId="ac">
    <w:name w:val="Основной текст с отступом Знак"/>
    <w:basedOn w:val="a0"/>
    <w:link w:val="ab"/>
    <w:rsid w:val="00DE0A9E"/>
    <w:rPr>
      <w:rFonts w:ascii="Terminal" w:eastAsia="Times New Roman" w:hAnsi="Terminal" w:cs="Times New Roman"/>
      <w:b/>
      <w:color w:val="00FF00"/>
      <w:sz w:val="28"/>
      <w:szCs w:val="20"/>
      <w:u w:val="words"/>
      <w:lang w:eastAsia="ru-RU"/>
    </w:rPr>
  </w:style>
  <w:style w:type="paragraph" w:styleId="2">
    <w:name w:val="Body Text Indent 2"/>
    <w:basedOn w:val="a"/>
    <w:link w:val="20"/>
    <w:rsid w:val="00DE0A9E"/>
    <w:pPr>
      <w:spacing w:after="120" w:line="480" w:lineRule="auto"/>
      <w:ind w:left="283"/>
    </w:pPr>
  </w:style>
  <w:style w:type="character" w:customStyle="1" w:styleId="20">
    <w:name w:val="Основной текст с отступом 2 Знак"/>
    <w:basedOn w:val="a0"/>
    <w:link w:val="2"/>
    <w:rsid w:val="00DE0A9E"/>
    <w:rPr>
      <w:rFonts w:ascii="Terminal" w:eastAsia="Times New Roman" w:hAnsi="Terminal" w:cs="Times New Roman"/>
      <w:b/>
      <w:color w:val="00FF00"/>
      <w:sz w:val="28"/>
      <w:szCs w:val="20"/>
      <w:u w:val="words"/>
      <w:lang w:eastAsia="ru-RU"/>
    </w:rPr>
  </w:style>
  <w:style w:type="paragraph" w:customStyle="1" w:styleId="11">
    <w:name w:val="Абзац списка1"/>
    <w:basedOn w:val="a"/>
    <w:rsid w:val="00DE0A9E"/>
    <w:pPr>
      <w:spacing w:after="200" w:line="276" w:lineRule="auto"/>
      <w:ind w:left="720"/>
      <w:contextualSpacing/>
    </w:pPr>
    <w:rPr>
      <w:rFonts w:ascii="Calibri" w:hAnsi="Calibri"/>
      <w:b w:val="0"/>
      <w:color w:val="auto"/>
      <w:sz w:val="22"/>
      <w:szCs w:val="22"/>
      <w:u w:val="none"/>
    </w:rPr>
  </w:style>
  <w:style w:type="paragraph" w:customStyle="1" w:styleId="msonormalcxspmiddle">
    <w:name w:val="msonormalcxspmiddle"/>
    <w:basedOn w:val="a"/>
    <w:rsid w:val="00DE0A9E"/>
    <w:pPr>
      <w:spacing w:before="100" w:beforeAutospacing="1" w:after="100" w:afterAutospacing="1"/>
    </w:pPr>
    <w:rPr>
      <w:rFonts w:ascii="Times New Roman" w:hAnsi="Times New Roman"/>
      <w:b w:val="0"/>
      <w:color w:val="auto"/>
      <w:sz w:val="24"/>
      <w:szCs w:val="24"/>
      <w:u w:val="none"/>
    </w:rPr>
  </w:style>
  <w:style w:type="paragraph" w:customStyle="1" w:styleId="msonormalcxsplast">
    <w:name w:val="msonormalcxsplast"/>
    <w:basedOn w:val="a"/>
    <w:rsid w:val="00DE0A9E"/>
    <w:pPr>
      <w:spacing w:before="100" w:beforeAutospacing="1" w:after="100" w:afterAutospacing="1"/>
    </w:pPr>
    <w:rPr>
      <w:rFonts w:ascii="Times New Roman" w:hAnsi="Times New Roman"/>
      <w:b w:val="0"/>
      <w:color w:val="auto"/>
      <w:sz w:val="24"/>
      <w:szCs w:val="24"/>
      <w:u w:val="none"/>
    </w:rPr>
  </w:style>
  <w:style w:type="paragraph" w:styleId="ad">
    <w:name w:val="footer"/>
    <w:basedOn w:val="a"/>
    <w:link w:val="ae"/>
    <w:rsid w:val="00DE0A9E"/>
    <w:pPr>
      <w:tabs>
        <w:tab w:val="center" w:pos="4677"/>
        <w:tab w:val="right" w:pos="9355"/>
      </w:tabs>
    </w:pPr>
  </w:style>
  <w:style w:type="character" w:customStyle="1" w:styleId="ae">
    <w:name w:val="Нижний колонтитул Знак"/>
    <w:basedOn w:val="a0"/>
    <w:link w:val="ad"/>
    <w:rsid w:val="00DE0A9E"/>
    <w:rPr>
      <w:rFonts w:ascii="Terminal" w:eastAsia="Times New Roman" w:hAnsi="Terminal" w:cs="Times New Roman"/>
      <w:b/>
      <w:color w:val="00FF00"/>
      <w:sz w:val="28"/>
      <w:szCs w:val="20"/>
      <w:u w:val="words"/>
      <w:lang w:eastAsia="ru-RU"/>
    </w:rPr>
  </w:style>
  <w:style w:type="paragraph" w:customStyle="1" w:styleId="Style3">
    <w:name w:val="Style3"/>
    <w:basedOn w:val="a"/>
    <w:rsid w:val="00DE0A9E"/>
    <w:pPr>
      <w:widowControl w:val="0"/>
      <w:autoSpaceDE w:val="0"/>
      <w:autoSpaceDN w:val="0"/>
      <w:adjustRightInd w:val="0"/>
      <w:spacing w:line="322" w:lineRule="exact"/>
      <w:ind w:firstLine="202"/>
      <w:jc w:val="both"/>
    </w:pPr>
    <w:rPr>
      <w:rFonts w:ascii="Constantia" w:hAnsi="Constantia"/>
      <w:b w:val="0"/>
      <w:color w:val="auto"/>
      <w:sz w:val="24"/>
      <w:szCs w:val="24"/>
      <w:u w:val="none"/>
    </w:rPr>
  </w:style>
  <w:style w:type="paragraph" w:customStyle="1" w:styleId="Style4">
    <w:name w:val="Style4"/>
    <w:basedOn w:val="a"/>
    <w:rsid w:val="00DE0A9E"/>
    <w:pPr>
      <w:widowControl w:val="0"/>
      <w:autoSpaceDE w:val="0"/>
      <w:autoSpaceDN w:val="0"/>
      <w:adjustRightInd w:val="0"/>
      <w:spacing w:line="322" w:lineRule="exact"/>
      <w:ind w:hanging="154"/>
    </w:pPr>
    <w:rPr>
      <w:rFonts w:ascii="Constantia" w:hAnsi="Constantia"/>
      <w:b w:val="0"/>
      <w:color w:val="auto"/>
      <w:sz w:val="24"/>
      <w:szCs w:val="24"/>
      <w:u w:val="none"/>
    </w:rPr>
  </w:style>
  <w:style w:type="character" w:customStyle="1" w:styleId="FontStyle26">
    <w:name w:val="Font Style26"/>
    <w:basedOn w:val="a0"/>
    <w:rsid w:val="00DE0A9E"/>
    <w:rPr>
      <w:rFonts w:ascii="Times New Roman" w:hAnsi="Times New Roman" w:cs="Times New Roman"/>
      <w:i/>
      <w:iCs/>
      <w:sz w:val="26"/>
      <w:szCs w:val="26"/>
    </w:rPr>
  </w:style>
  <w:style w:type="character" w:customStyle="1" w:styleId="FontStyle32">
    <w:name w:val="Font Style32"/>
    <w:basedOn w:val="a0"/>
    <w:rsid w:val="00DE0A9E"/>
    <w:rPr>
      <w:rFonts w:ascii="Times New Roman" w:hAnsi="Times New Roman" w:cs="Times New Roman"/>
      <w:b/>
      <w:bCs/>
      <w:sz w:val="26"/>
      <w:szCs w:val="26"/>
    </w:rPr>
  </w:style>
  <w:style w:type="paragraph" w:styleId="af">
    <w:name w:val="Normal (Web)"/>
    <w:basedOn w:val="a"/>
    <w:rsid w:val="00DE0A9E"/>
    <w:pPr>
      <w:spacing w:before="100" w:beforeAutospacing="1" w:after="162"/>
    </w:pPr>
    <w:rPr>
      <w:rFonts w:ascii="Times New Roman" w:hAnsi="Times New Roman"/>
      <w:b w:val="0"/>
      <w:color w:val="auto"/>
      <w:sz w:val="24"/>
      <w:szCs w:val="24"/>
      <w:u w:val="none"/>
      <w:lang w:val="uk-UA" w:eastAsia="uk-UA"/>
    </w:rPr>
  </w:style>
  <w:style w:type="character" w:styleId="af0">
    <w:name w:val="Strong"/>
    <w:basedOn w:val="a0"/>
    <w:qFormat/>
    <w:rsid w:val="00DE0A9E"/>
    <w:rPr>
      <w:b/>
      <w:bCs/>
    </w:rPr>
  </w:style>
  <w:style w:type="character" w:styleId="af1">
    <w:name w:val="Emphasis"/>
    <w:basedOn w:val="a0"/>
    <w:qFormat/>
    <w:rsid w:val="00DE0A9E"/>
    <w:rPr>
      <w:i/>
      <w:iCs/>
    </w:rPr>
  </w:style>
  <w:style w:type="character" w:customStyle="1" w:styleId="12">
    <w:name w:val="Знак Знак1"/>
    <w:rsid w:val="00DE0A9E"/>
    <w:rPr>
      <w:rFonts w:ascii="Wingdings 3" w:eastAsia="Wingdings 3" w:hAnsi="Wingdings 3"/>
      <w:b/>
      <w:sz w:val="34"/>
      <w:lang w:val="ru-RU" w:eastAsia="ru-RU" w:bidi="ar-SA"/>
    </w:rPr>
  </w:style>
  <w:style w:type="character" w:customStyle="1" w:styleId="af2">
    <w:name w:val="Основной текст_"/>
    <w:link w:val="13"/>
    <w:rsid w:val="00DE0A9E"/>
    <w:rPr>
      <w:sz w:val="24"/>
      <w:szCs w:val="24"/>
      <w:shd w:val="clear" w:color="auto" w:fill="FFFFFF"/>
    </w:rPr>
  </w:style>
  <w:style w:type="paragraph" w:customStyle="1" w:styleId="13">
    <w:name w:val="Основной текст1"/>
    <w:basedOn w:val="a"/>
    <w:link w:val="af2"/>
    <w:rsid w:val="00DE0A9E"/>
    <w:pPr>
      <w:shd w:val="clear" w:color="auto" w:fill="FFFFFF"/>
      <w:spacing w:line="274" w:lineRule="exact"/>
      <w:jc w:val="both"/>
    </w:pPr>
    <w:rPr>
      <w:rFonts w:asciiTheme="minorHAnsi" w:eastAsiaTheme="minorHAnsi" w:hAnsiTheme="minorHAnsi" w:cstheme="minorBidi"/>
      <w:b w:val="0"/>
      <w:color w:val="auto"/>
      <w:sz w:val="24"/>
      <w:szCs w:val="24"/>
      <w:u w:val="none"/>
      <w:shd w:val="clear" w:color="auto" w:fill="FFFFFF"/>
      <w:lang w:eastAsia="en-US"/>
    </w:rPr>
  </w:style>
  <w:style w:type="character" w:customStyle="1" w:styleId="apple-converted-space">
    <w:name w:val="apple-converted-space"/>
    <w:basedOn w:val="a0"/>
    <w:rsid w:val="00DE0A9E"/>
    <w:rPr>
      <w:rFonts w:cs="Times New Roman"/>
    </w:rPr>
  </w:style>
  <w:style w:type="paragraph" w:styleId="af3">
    <w:name w:val="Balloon Text"/>
    <w:basedOn w:val="a"/>
    <w:link w:val="af4"/>
    <w:uiPriority w:val="99"/>
    <w:semiHidden/>
    <w:unhideWhenUsed/>
    <w:rsid w:val="00DE0A9E"/>
    <w:rPr>
      <w:rFonts w:ascii="Tahoma" w:hAnsi="Tahoma" w:cs="Tahoma"/>
      <w:sz w:val="16"/>
      <w:szCs w:val="16"/>
    </w:rPr>
  </w:style>
  <w:style w:type="character" w:customStyle="1" w:styleId="af4">
    <w:name w:val="Текст выноски Знак"/>
    <w:basedOn w:val="a0"/>
    <w:link w:val="af3"/>
    <w:uiPriority w:val="99"/>
    <w:semiHidden/>
    <w:rsid w:val="00DE0A9E"/>
    <w:rPr>
      <w:rFonts w:ascii="Tahoma" w:eastAsia="Times New Roman" w:hAnsi="Tahoma" w:cs="Tahoma"/>
      <w:b/>
      <w:color w:val="00FF00"/>
      <w:sz w:val="16"/>
      <w:szCs w:val="16"/>
      <w:u w:val="word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hyperlink" Target="http://osvita.ua/legislation/law/3197/" TargetMode="Externa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hyperlink" Target="http://osvita.ua/legislation/law/3197/"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5.6074766355140193E-2"/>
          <c:y val="6.8403908794788304E-2"/>
          <c:w val="0.92834890965732086"/>
          <c:h val="0.62540716612377922"/>
        </c:manualLayout>
      </c:layout>
      <c:bar3DChart>
        <c:barDir val="col"/>
        <c:grouping val="clustered"/>
        <c:ser>
          <c:idx val="0"/>
          <c:order val="0"/>
          <c:tx>
            <c:strRef>
              <c:f>Sheet1!$A$2</c:f>
              <c:strCache>
                <c:ptCount val="1"/>
                <c:pt idx="0">
                  <c:v>низьк.рів.</c:v>
                </c:pt>
              </c:strCache>
            </c:strRef>
          </c:tx>
          <c:spPr>
            <a:solidFill>
              <a:srgbClr val="339966"/>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0000FF"/>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6</c:v>
                </c:pt>
                <c:pt idx="1">
                  <c:v>1</c:v>
                </c:pt>
                <c:pt idx="2">
                  <c:v>11</c:v>
                </c:pt>
                <c:pt idx="3">
                  <c:v>5</c:v>
                </c:pt>
                <c:pt idx="4">
                  <c:v>8</c:v>
                </c:pt>
                <c:pt idx="5">
                  <c:v>12</c:v>
                </c:pt>
                <c:pt idx="6">
                  <c:v>6</c:v>
                </c:pt>
                <c:pt idx="7">
                  <c:v>5</c:v>
                </c:pt>
                <c:pt idx="8">
                  <c:v>14</c:v>
                </c:pt>
                <c:pt idx="9">
                  <c:v>11</c:v>
                </c:pt>
              </c:numCache>
            </c:numRef>
          </c:val>
        </c:ser>
        <c:ser>
          <c:idx val="2"/>
          <c:order val="2"/>
          <c:tx>
            <c:strRef>
              <c:f>Sheet1!$A$4</c:f>
              <c:strCache>
                <c:ptCount val="1"/>
                <c:pt idx="0">
                  <c:v>дост.рів.</c:v>
                </c:pt>
              </c:strCache>
            </c:strRef>
          </c:tx>
          <c:spPr>
            <a:solidFill>
              <a:srgbClr val="FFFF00"/>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13</c:v>
                </c:pt>
                <c:pt idx="1">
                  <c:v>21</c:v>
                </c:pt>
                <c:pt idx="2">
                  <c:v>11</c:v>
                </c:pt>
                <c:pt idx="3">
                  <c:v>13</c:v>
                </c:pt>
                <c:pt idx="4">
                  <c:v>18</c:v>
                </c:pt>
                <c:pt idx="5">
                  <c:v>8</c:v>
                </c:pt>
                <c:pt idx="6">
                  <c:v>20</c:v>
                </c:pt>
                <c:pt idx="7">
                  <c:v>16</c:v>
                </c:pt>
                <c:pt idx="8">
                  <c:v>17</c:v>
                </c:pt>
                <c:pt idx="9">
                  <c:v>15</c:v>
                </c:pt>
              </c:numCache>
            </c:numRef>
          </c:val>
        </c:ser>
        <c:ser>
          <c:idx val="3"/>
          <c:order val="3"/>
          <c:tx>
            <c:strRef>
              <c:f>Sheet1!$A$5</c:f>
              <c:strCache>
                <c:ptCount val="1"/>
                <c:pt idx="0">
                  <c:v>вис. рів.</c:v>
                </c:pt>
              </c:strCache>
            </c:strRef>
          </c:tx>
          <c:spPr>
            <a:solidFill>
              <a:srgbClr val="FF0000"/>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2</c:v>
                </c:pt>
                <c:pt idx="2">
                  <c:v>0</c:v>
                </c:pt>
                <c:pt idx="3">
                  <c:v>2</c:v>
                </c:pt>
                <c:pt idx="4">
                  <c:v>0</c:v>
                </c:pt>
                <c:pt idx="5">
                  <c:v>0</c:v>
                </c:pt>
                <c:pt idx="7">
                  <c:v>0</c:v>
                </c:pt>
                <c:pt idx="8">
                  <c:v>1</c:v>
                </c:pt>
                <c:pt idx="9">
                  <c:v>4</c:v>
                </c:pt>
              </c:numCache>
            </c:numRef>
          </c:val>
        </c:ser>
        <c:gapDepth val="0"/>
        <c:shape val="box"/>
        <c:axId val="38528128"/>
        <c:axId val="38529664"/>
        <c:axId val="0"/>
      </c:bar3DChart>
      <c:catAx>
        <c:axId val="38528128"/>
        <c:scaling>
          <c:orientation val="minMax"/>
        </c:scaling>
        <c:axPos val="b"/>
        <c:numFmt formatCode="General" sourceLinked="1"/>
        <c:tickLblPos val="low"/>
        <c:spPr>
          <a:ln w="3185">
            <a:solidFill>
              <a:srgbClr val="000000"/>
            </a:solidFill>
            <a:prstDash val="solid"/>
          </a:ln>
        </c:spPr>
        <c:txPr>
          <a:bodyPr rot="0" vert="horz"/>
          <a:lstStyle/>
          <a:p>
            <a:pPr>
              <a:defRPr sz="1204" b="1" i="0" u="none" strike="noStrike" baseline="0">
                <a:solidFill>
                  <a:srgbClr val="000000"/>
                </a:solidFill>
                <a:latin typeface="Arial Cyr"/>
                <a:ea typeface="Arial Cyr"/>
                <a:cs typeface="Arial Cyr"/>
              </a:defRPr>
            </a:pPr>
            <a:endParaRPr lang="ru-RU"/>
          </a:p>
        </c:txPr>
        <c:crossAx val="38529664"/>
        <c:crosses val="autoZero"/>
        <c:auto val="1"/>
        <c:lblAlgn val="ctr"/>
        <c:lblOffset val="100"/>
        <c:tickLblSkip val="1"/>
        <c:tickMarkSkip val="1"/>
      </c:catAx>
      <c:valAx>
        <c:axId val="38529664"/>
        <c:scaling>
          <c:orientation val="minMax"/>
        </c:scaling>
        <c:axPos val="l"/>
        <c:majorGridlines>
          <c:spPr>
            <a:ln w="3185">
              <a:solidFill>
                <a:srgbClr val="000000"/>
              </a:solidFill>
              <a:prstDash val="solid"/>
            </a:ln>
          </c:spPr>
        </c:majorGridlines>
        <c:numFmt formatCode="General" sourceLinked="1"/>
        <c:tickLblPos val="nextTo"/>
        <c:spPr>
          <a:ln w="3185">
            <a:solidFill>
              <a:srgbClr val="000000"/>
            </a:solidFill>
            <a:prstDash val="solid"/>
          </a:ln>
        </c:spPr>
        <c:txPr>
          <a:bodyPr rot="0" vert="horz"/>
          <a:lstStyle/>
          <a:p>
            <a:pPr>
              <a:defRPr sz="1204" b="1" i="0" u="none" strike="noStrike" baseline="0">
                <a:solidFill>
                  <a:srgbClr val="000000"/>
                </a:solidFill>
                <a:latin typeface="Arial Cyr"/>
                <a:ea typeface="Arial Cyr"/>
                <a:cs typeface="Arial Cyr"/>
              </a:defRPr>
            </a:pPr>
            <a:endParaRPr lang="ru-RU"/>
          </a:p>
        </c:txPr>
        <c:crossAx val="38528128"/>
        <c:crosses val="autoZero"/>
        <c:crossBetween val="between"/>
      </c:valAx>
      <c:spPr>
        <a:noFill/>
        <a:ln w="25478">
          <a:noFill/>
        </a:ln>
      </c:spPr>
    </c:plotArea>
    <c:legend>
      <c:legendPos val="b"/>
      <c:layout>
        <c:manualLayout>
          <c:xMode val="edge"/>
          <c:yMode val="edge"/>
          <c:x val="0.21183800623052959"/>
          <c:y val="0.90228013029315968"/>
          <c:w val="0.57476635514018692"/>
          <c:h val="8.7947882736156405E-2"/>
        </c:manualLayout>
      </c:layout>
      <c:spPr>
        <a:solidFill>
          <a:srgbClr val="FFFFFF"/>
        </a:solidFill>
        <a:ln w="3185">
          <a:solidFill>
            <a:srgbClr val="000000"/>
          </a:solidFill>
          <a:prstDash val="solid"/>
        </a:ln>
      </c:spPr>
      <c:txPr>
        <a:bodyPr/>
        <a:lstStyle/>
        <a:p>
          <a:pPr>
            <a:defRPr sz="1103"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4"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393364928910046E-2"/>
          <c:y val="6.5934065934065936E-2"/>
          <c:w val="0.9368088467614536"/>
          <c:h val="0.58974358974358976"/>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Sheet1!$B$2:$J$2</c:f>
              <c:numCache>
                <c:formatCode>General</c:formatCode>
                <c:ptCount val="9"/>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Sheet1!$B$3:$J$3</c:f>
              <c:numCache>
                <c:formatCode>General</c:formatCode>
                <c:ptCount val="9"/>
                <c:pt idx="0">
                  <c:v>8</c:v>
                </c:pt>
                <c:pt idx="1">
                  <c:v>6</c:v>
                </c:pt>
                <c:pt idx="2">
                  <c:v>9</c:v>
                </c:pt>
                <c:pt idx="3">
                  <c:v>10</c:v>
                </c:pt>
                <c:pt idx="4">
                  <c:v>10</c:v>
                </c:pt>
                <c:pt idx="5">
                  <c:v>8</c:v>
                </c:pt>
                <c:pt idx="6">
                  <c:v>6</c:v>
                </c:pt>
                <c:pt idx="7">
                  <c:v>5</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Sheet1!$B$4:$J$4</c:f>
              <c:numCache>
                <c:formatCode>General</c:formatCode>
                <c:ptCount val="9"/>
                <c:pt idx="0">
                  <c:v>13</c:v>
                </c:pt>
                <c:pt idx="1">
                  <c:v>14</c:v>
                </c:pt>
                <c:pt idx="2">
                  <c:v>16</c:v>
                </c:pt>
                <c:pt idx="3">
                  <c:v>7</c:v>
                </c:pt>
                <c:pt idx="4">
                  <c:v>10</c:v>
                </c:pt>
                <c:pt idx="5">
                  <c:v>10</c:v>
                </c:pt>
                <c:pt idx="6">
                  <c:v>20</c:v>
                </c:pt>
                <c:pt idx="7">
                  <c:v>20</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Sheet1!$B$5:$J$5</c:f>
              <c:numCache>
                <c:formatCode>General</c:formatCode>
                <c:ptCount val="9"/>
                <c:pt idx="0">
                  <c:v>1</c:v>
                </c:pt>
                <c:pt idx="1">
                  <c:v>0</c:v>
                </c:pt>
                <c:pt idx="2">
                  <c:v>1</c:v>
                </c:pt>
                <c:pt idx="3">
                  <c:v>3</c:v>
                </c:pt>
                <c:pt idx="4">
                  <c:v>6</c:v>
                </c:pt>
                <c:pt idx="5">
                  <c:v>3</c:v>
                </c:pt>
                <c:pt idx="6">
                  <c:v>6</c:v>
                </c:pt>
                <c:pt idx="7">
                  <c:v>5</c:v>
                </c:pt>
              </c:numCache>
            </c:numRef>
          </c:val>
        </c:ser>
        <c:gapDepth val="0"/>
        <c:shape val="box"/>
        <c:axId val="38681600"/>
        <c:axId val="38712064"/>
        <c:axId val="0"/>
      </c:bar3DChart>
      <c:catAx>
        <c:axId val="38681600"/>
        <c:scaling>
          <c:orientation val="minMax"/>
        </c:scaling>
        <c:axPos val="b"/>
        <c:numFmt formatCode="General" sourceLinked="1"/>
        <c:tickLblPos val="low"/>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38712064"/>
        <c:crosses val="autoZero"/>
        <c:auto val="1"/>
        <c:lblAlgn val="ctr"/>
        <c:lblOffset val="100"/>
        <c:tickLblSkip val="1"/>
        <c:tickMarkSkip val="1"/>
      </c:catAx>
      <c:valAx>
        <c:axId val="38712064"/>
        <c:scaling>
          <c:orientation val="minMax"/>
          <c:max val="30"/>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001" b="1" i="0" u="none" strike="noStrike" baseline="0">
                <a:solidFill>
                  <a:srgbClr val="000000"/>
                </a:solidFill>
                <a:latin typeface="Arial Cyr"/>
                <a:ea typeface="Arial Cyr"/>
                <a:cs typeface="Arial Cyr"/>
              </a:defRPr>
            </a:pPr>
            <a:endParaRPr lang="ru-RU"/>
          </a:p>
        </c:txPr>
        <c:crossAx val="38681600"/>
        <c:crosses val="autoZero"/>
        <c:crossBetween val="between"/>
        <c:majorUnit val="2"/>
        <c:minorUnit val="1"/>
      </c:valAx>
      <c:spPr>
        <a:noFill/>
        <a:ln w="25432">
          <a:noFill/>
        </a:ln>
      </c:spPr>
    </c:plotArea>
    <c:legend>
      <c:legendPos val="b"/>
      <c:layout>
        <c:manualLayout>
          <c:xMode val="edge"/>
          <c:yMode val="edge"/>
          <c:x val="0.21800947867298598"/>
          <c:y val="0.89010989010989106"/>
          <c:w val="0.56398104265402926"/>
          <c:h val="9.8901098901099091E-2"/>
        </c:manualLayout>
      </c:layout>
      <c:spPr>
        <a:noFill/>
        <a:ln w="3179">
          <a:solidFill>
            <a:srgbClr val="000000"/>
          </a:solidFill>
          <a:prstDash val="solid"/>
        </a:ln>
      </c:spPr>
      <c:txPr>
        <a:bodyPr/>
        <a:lstStyle/>
        <a:p>
          <a:pPr>
            <a:defRPr sz="1101"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8353413654618476E-2"/>
          <c:w val="0.93406593406593408"/>
          <c:h val="0.46586345381526145"/>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Sheet1!$B$2:$M$2</c:f>
              <c:numCache>
                <c:formatCode>General</c:formatCode>
                <c:ptCount val="12"/>
                <c:pt idx="0">
                  <c:v>0</c:v>
                </c:pt>
                <c:pt idx="1">
                  <c:v>0</c:v>
                </c:pt>
                <c:pt idx="2">
                  <c:v>3</c:v>
                </c:pt>
                <c:pt idx="3">
                  <c:v>1</c:v>
                </c:pt>
                <c:pt idx="4">
                  <c:v>2</c:v>
                </c:pt>
                <c:pt idx="5">
                  <c:v>3</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Sheet1!$B$3:$M$3</c:f>
              <c:numCache>
                <c:formatCode>General</c:formatCode>
                <c:ptCount val="12"/>
                <c:pt idx="0">
                  <c:v>11</c:v>
                </c:pt>
                <c:pt idx="1">
                  <c:v>7</c:v>
                </c:pt>
                <c:pt idx="2">
                  <c:v>16</c:v>
                </c:pt>
                <c:pt idx="3">
                  <c:v>11</c:v>
                </c:pt>
                <c:pt idx="4">
                  <c:v>13</c:v>
                </c:pt>
                <c:pt idx="5">
                  <c:v>12</c:v>
                </c:pt>
                <c:pt idx="6">
                  <c:v>16</c:v>
                </c:pt>
                <c:pt idx="7">
                  <c:v>15</c:v>
                </c:pt>
                <c:pt idx="8">
                  <c:v>17</c:v>
                </c:pt>
                <c:pt idx="9">
                  <c:v>19</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Sheet1!$B$4:$M$4</c:f>
              <c:numCache>
                <c:formatCode>General</c:formatCode>
                <c:ptCount val="12"/>
                <c:pt idx="0">
                  <c:v>7</c:v>
                </c:pt>
                <c:pt idx="1">
                  <c:v>14</c:v>
                </c:pt>
                <c:pt idx="2">
                  <c:v>3</c:v>
                </c:pt>
                <c:pt idx="3">
                  <c:v>8</c:v>
                </c:pt>
                <c:pt idx="4">
                  <c:v>11</c:v>
                </c:pt>
                <c:pt idx="5">
                  <c:v>5</c:v>
                </c:pt>
                <c:pt idx="6">
                  <c:v>10</c:v>
                </c:pt>
                <c:pt idx="7">
                  <c:v>4</c:v>
                </c:pt>
                <c:pt idx="8">
                  <c:v>14</c:v>
                </c:pt>
                <c:pt idx="9">
                  <c:v>7</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Sheet1!$B$5:$M$5</c:f>
              <c:numCache>
                <c:formatCode>General</c:formatCode>
                <c:ptCount val="12"/>
                <c:pt idx="0">
                  <c:v>2</c:v>
                </c:pt>
                <c:pt idx="1">
                  <c:v>3</c:v>
                </c:pt>
                <c:pt idx="2">
                  <c:v>0</c:v>
                </c:pt>
                <c:pt idx="3">
                  <c:v>0</c:v>
                </c:pt>
                <c:pt idx="4">
                  <c:v>0</c:v>
                </c:pt>
                <c:pt idx="5">
                  <c:v>0</c:v>
                </c:pt>
                <c:pt idx="6">
                  <c:v>0</c:v>
                </c:pt>
                <c:pt idx="7">
                  <c:v>1</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Sheet1!$B$6:$M$6</c:f>
              <c:numCache>
                <c:formatCode>General</c:formatCode>
                <c:ptCount val="12"/>
              </c:numCache>
            </c:numRef>
          </c:val>
        </c:ser>
        <c:gapDepth val="0"/>
        <c:shape val="box"/>
        <c:axId val="104484224"/>
        <c:axId val="104498304"/>
        <c:axId val="0"/>
      </c:bar3DChart>
      <c:catAx>
        <c:axId val="104484224"/>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4498304"/>
        <c:crosses val="autoZero"/>
        <c:auto val="1"/>
        <c:lblAlgn val="ctr"/>
        <c:lblOffset val="100"/>
        <c:tickLblSkip val="1"/>
        <c:tickMarkSkip val="1"/>
      </c:catAx>
      <c:valAx>
        <c:axId val="104498304"/>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4484224"/>
        <c:crosses val="autoZero"/>
        <c:crossBetween val="between"/>
        <c:majorUnit val="2"/>
        <c:minorUnit val="1"/>
      </c:valAx>
      <c:spPr>
        <a:noFill/>
        <a:ln w="25380">
          <a:noFill/>
        </a:ln>
      </c:spPr>
    </c:plotArea>
    <c:legend>
      <c:legendPos val="b"/>
      <c:layout>
        <c:manualLayout>
          <c:xMode val="edge"/>
          <c:yMode val="edge"/>
          <c:x val="0.22762951334379883"/>
          <c:y val="0.88353413654618473"/>
          <c:w val="0.54317111459968692"/>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2031E-2"/>
          <c:y val="7.6923076923076927E-2"/>
          <c:w val="0.9273301737756714"/>
          <c:h val="0.57875457875457959"/>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1</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12</c:v>
                </c:pt>
                <c:pt idx="1">
                  <c:v>10</c:v>
                </c:pt>
                <c:pt idx="2">
                  <c:v>14</c:v>
                </c:pt>
                <c:pt idx="3">
                  <c:v>11</c:v>
                </c:pt>
                <c:pt idx="4">
                  <c:v>12</c:v>
                </c:pt>
                <c:pt idx="5">
                  <c:v>12</c:v>
                </c:pt>
                <c:pt idx="6">
                  <c:v>10</c:v>
                </c:pt>
                <c:pt idx="7">
                  <c:v>15</c:v>
                </c:pt>
                <c:pt idx="8">
                  <c:v>17</c:v>
                </c:pt>
                <c:pt idx="9">
                  <c:v>17</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6</c:v>
                </c:pt>
                <c:pt idx="1">
                  <c:v>10</c:v>
                </c:pt>
                <c:pt idx="2">
                  <c:v>8</c:v>
                </c:pt>
                <c:pt idx="3">
                  <c:v>7</c:v>
                </c:pt>
                <c:pt idx="4">
                  <c:v>14</c:v>
                </c:pt>
                <c:pt idx="5">
                  <c:v>8</c:v>
                </c:pt>
                <c:pt idx="6">
                  <c:v>16</c:v>
                </c:pt>
                <c:pt idx="7">
                  <c:v>16</c:v>
                </c:pt>
                <c:pt idx="8">
                  <c:v>13</c:v>
                </c:pt>
                <c:pt idx="9">
                  <c:v>9</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4</c:v>
                </c:pt>
                <c:pt idx="2">
                  <c:v>0</c:v>
                </c:pt>
                <c:pt idx="3">
                  <c:v>2</c:v>
                </c:pt>
                <c:pt idx="4">
                  <c:v>0</c:v>
                </c:pt>
                <c:pt idx="5">
                  <c:v>0</c:v>
                </c:pt>
                <c:pt idx="6">
                  <c:v>0</c:v>
                </c:pt>
                <c:pt idx="7">
                  <c:v>0</c:v>
                </c:pt>
                <c:pt idx="8">
                  <c:v>1</c:v>
                </c:pt>
                <c:pt idx="9">
                  <c:v>4</c:v>
                </c:pt>
              </c:numCache>
            </c:numRef>
          </c:val>
        </c:ser>
        <c:gapDepth val="0"/>
        <c:shape val="box"/>
        <c:axId val="104758272"/>
        <c:axId val="104764160"/>
        <c:axId val="0"/>
      </c:bar3DChart>
      <c:catAx>
        <c:axId val="104758272"/>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764160"/>
        <c:crosses val="autoZero"/>
        <c:auto val="1"/>
        <c:lblAlgn val="ctr"/>
        <c:lblOffset val="100"/>
        <c:tickLblSkip val="1"/>
        <c:tickMarkSkip val="1"/>
      </c:catAx>
      <c:valAx>
        <c:axId val="104764160"/>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758272"/>
        <c:crosses val="autoZero"/>
        <c:crossBetween val="between"/>
        <c:majorUnit val="2"/>
        <c:minorUnit val="1"/>
      </c:valAx>
      <c:spPr>
        <a:noFill/>
        <a:ln w="25382">
          <a:noFill/>
        </a:ln>
      </c:spPr>
    </c:plotArea>
    <c:legend>
      <c:legendPos val="b"/>
      <c:layout>
        <c:manualLayout>
          <c:xMode val="edge"/>
          <c:yMode val="edge"/>
          <c:x val="0.21800947867298598"/>
          <c:y val="0.89010989010989106"/>
          <c:w val="0.56398104265402926"/>
          <c:h val="9.8901098901099091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2031E-2"/>
          <c:y val="7.6923076923076927E-2"/>
          <c:w val="0.9273301737756714"/>
          <c:h val="0.57875457875457959"/>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1</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5</c:v>
                </c:pt>
                <c:pt idx="1">
                  <c:v>1</c:v>
                </c:pt>
                <c:pt idx="2">
                  <c:v>11</c:v>
                </c:pt>
                <c:pt idx="3">
                  <c:v>7</c:v>
                </c:pt>
                <c:pt idx="4">
                  <c:v>11</c:v>
                </c:pt>
                <c:pt idx="5">
                  <c:v>10</c:v>
                </c:pt>
                <c:pt idx="6">
                  <c:v>10</c:v>
                </c:pt>
                <c:pt idx="7">
                  <c:v>10</c:v>
                </c:pt>
                <c:pt idx="8">
                  <c:v>16</c:v>
                </c:pt>
                <c:pt idx="9">
                  <c:v>10</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14</c:v>
                </c:pt>
                <c:pt idx="1">
                  <c:v>19</c:v>
                </c:pt>
                <c:pt idx="2">
                  <c:v>11</c:v>
                </c:pt>
                <c:pt idx="3">
                  <c:v>13</c:v>
                </c:pt>
                <c:pt idx="4">
                  <c:v>14</c:v>
                </c:pt>
                <c:pt idx="5">
                  <c:v>9</c:v>
                </c:pt>
                <c:pt idx="6">
                  <c:v>14</c:v>
                </c:pt>
                <c:pt idx="7">
                  <c:v>10</c:v>
                </c:pt>
                <c:pt idx="8">
                  <c:v>15</c:v>
                </c:pt>
                <c:pt idx="9">
                  <c:v>14</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4</c:v>
                </c:pt>
                <c:pt idx="2">
                  <c:v>0</c:v>
                </c:pt>
                <c:pt idx="3">
                  <c:v>0</c:v>
                </c:pt>
                <c:pt idx="4">
                  <c:v>1</c:v>
                </c:pt>
                <c:pt idx="5">
                  <c:v>0</c:v>
                </c:pt>
                <c:pt idx="6">
                  <c:v>2</c:v>
                </c:pt>
                <c:pt idx="7">
                  <c:v>0</c:v>
                </c:pt>
                <c:pt idx="8">
                  <c:v>0</c:v>
                </c:pt>
                <c:pt idx="9">
                  <c:v>2</c:v>
                </c:pt>
              </c:numCache>
            </c:numRef>
          </c:val>
        </c:ser>
        <c:gapDepth val="0"/>
        <c:shape val="box"/>
        <c:axId val="104548992"/>
        <c:axId val="104558976"/>
        <c:axId val="0"/>
      </c:bar3DChart>
      <c:catAx>
        <c:axId val="104548992"/>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558976"/>
        <c:crosses val="autoZero"/>
        <c:auto val="1"/>
        <c:lblAlgn val="ctr"/>
        <c:lblOffset val="100"/>
        <c:tickLblSkip val="1"/>
        <c:tickMarkSkip val="1"/>
      </c:catAx>
      <c:valAx>
        <c:axId val="104558976"/>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548992"/>
        <c:crosses val="autoZero"/>
        <c:crossBetween val="between"/>
        <c:majorUnit val="2"/>
        <c:minorUnit val="1"/>
      </c:valAx>
      <c:spPr>
        <a:noFill/>
        <a:ln w="25382">
          <a:noFill/>
        </a:ln>
      </c:spPr>
    </c:plotArea>
    <c:legend>
      <c:legendPos val="b"/>
      <c:layout>
        <c:manualLayout>
          <c:xMode val="edge"/>
          <c:yMode val="edge"/>
          <c:x val="0.21800947867298598"/>
          <c:y val="0.89010989010989106"/>
          <c:w val="0.56398104265402926"/>
          <c:h val="9.8901098901099091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2031E-2"/>
          <c:y val="7.6923076923076927E-2"/>
          <c:w val="0.9273301737756714"/>
          <c:h val="0.57875457875457959"/>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Sheet1!$B$2:$K$2</c:f>
              <c:numCache>
                <c:formatCode>General</c:formatCode>
                <c:ptCount val="10"/>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Sheet1!$B$3:$K$3</c:f>
              <c:numCache>
                <c:formatCode>General</c:formatCode>
                <c:ptCount val="10"/>
                <c:pt idx="0">
                  <c:v>9</c:v>
                </c:pt>
                <c:pt idx="1">
                  <c:v>2</c:v>
                </c:pt>
                <c:pt idx="2">
                  <c:v>7</c:v>
                </c:pt>
                <c:pt idx="3">
                  <c:v>5</c:v>
                </c:pt>
                <c:pt idx="4">
                  <c:v>9</c:v>
                </c:pt>
                <c:pt idx="5">
                  <c:v>12</c:v>
                </c:pt>
                <c:pt idx="6">
                  <c:v>8</c:v>
                </c:pt>
                <c:pt idx="7">
                  <c:v>8</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Sheet1!$B$4:$K$4</c:f>
              <c:numCache>
                <c:formatCode>General</c:formatCode>
                <c:ptCount val="10"/>
                <c:pt idx="0">
                  <c:v>9</c:v>
                </c:pt>
                <c:pt idx="1">
                  <c:v>18</c:v>
                </c:pt>
                <c:pt idx="2">
                  <c:v>15</c:v>
                </c:pt>
                <c:pt idx="3">
                  <c:v>13</c:v>
                </c:pt>
                <c:pt idx="4">
                  <c:v>16</c:v>
                </c:pt>
                <c:pt idx="5">
                  <c:v>7</c:v>
                </c:pt>
                <c:pt idx="6">
                  <c:v>12</c:v>
                </c:pt>
                <c:pt idx="7">
                  <c:v>10</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Sheet1!$B$5:$K$5</c:f>
              <c:numCache>
                <c:formatCode>General</c:formatCode>
                <c:ptCount val="10"/>
                <c:pt idx="0">
                  <c:v>2</c:v>
                </c:pt>
                <c:pt idx="1">
                  <c:v>4</c:v>
                </c:pt>
                <c:pt idx="2">
                  <c:v>0</c:v>
                </c:pt>
                <c:pt idx="3">
                  <c:v>2</c:v>
                </c:pt>
                <c:pt idx="4">
                  <c:v>1</c:v>
                </c:pt>
                <c:pt idx="5">
                  <c:v>1</c:v>
                </c:pt>
                <c:pt idx="6">
                  <c:v>6</c:v>
                </c:pt>
                <c:pt idx="7">
                  <c:v>3</c:v>
                </c:pt>
              </c:numCache>
            </c:numRef>
          </c:val>
        </c:ser>
        <c:gapDepth val="0"/>
        <c:shape val="box"/>
        <c:axId val="104593664"/>
        <c:axId val="104886272"/>
        <c:axId val="0"/>
      </c:bar3DChart>
      <c:catAx>
        <c:axId val="10459366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886272"/>
        <c:crosses val="autoZero"/>
        <c:auto val="1"/>
        <c:lblAlgn val="ctr"/>
        <c:lblOffset val="100"/>
        <c:tickLblSkip val="1"/>
        <c:tickMarkSkip val="1"/>
      </c:catAx>
      <c:valAx>
        <c:axId val="104886272"/>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593664"/>
        <c:crosses val="autoZero"/>
        <c:crossBetween val="between"/>
        <c:majorUnit val="2"/>
        <c:minorUnit val="1"/>
      </c:valAx>
      <c:spPr>
        <a:noFill/>
        <a:ln w="25382">
          <a:noFill/>
        </a:ln>
      </c:spPr>
    </c:plotArea>
    <c:legend>
      <c:legendPos val="b"/>
      <c:layout>
        <c:manualLayout>
          <c:xMode val="edge"/>
          <c:yMode val="edge"/>
          <c:x val="0.21800947867298598"/>
          <c:y val="0.89010989010989106"/>
          <c:w val="0.56398104265402926"/>
          <c:h val="9.8901098901099091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10"/>
      <c:hPercent val="29"/>
      <c:rotY val="44"/>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6035805626598467E-2"/>
          <c:y val="8.3941605839416067E-2"/>
          <c:w val="0.93350383631713563"/>
          <c:h val="0.72262773722627816"/>
        </c:manualLayout>
      </c:layout>
      <c:bar3DChart>
        <c:barDir val="col"/>
        <c:grouping val="clustered"/>
        <c:ser>
          <c:idx val="0"/>
          <c:order val="0"/>
          <c:tx>
            <c:strRef>
              <c:f>Sheet1!$A$2</c:f>
              <c:strCache>
                <c:ptCount val="1"/>
                <c:pt idx="0">
                  <c:v>низьк.рів.</c:v>
                </c:pt>
              </c:strCache>
            </c:strRef>
          </c:tx>
          <c:spPr>
            <a:solidFill>
              <a:srgbClr val="0080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2"/>
                <c:pt idx="0">
                  <c:v>0</c:v>
                </c:pt>
                <c:pt idx="1">
                  <c:v>0</c:v>
                </c:pt>
                <c:pt idx="2">
                  <c:v>0</c:v>
                </c:pt>
                <c:pt idx="3">
                  <c:v>0</c:v>
                </c:pt>
                <c:pt idx="4">
                  <c:v>0</c:v>
                </c:pt>
                <c:pt idx="5">
                  <c:v>1</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2"/>
                <c:pt idx="0">
                  <c:v>4</c:v>
                </c:pt>
                <c:pt idx="1">
                  <c:v>3</c:v>
                </c:pt>
                <c:pt idx="2">
                  <c:v>14</c:v>
                </c:pt>
                <c:pt idx="3">
                  <c:v>5</c:v>
                </c:pt>
                <c:pt idx="4">
                  <c:v>9</c:v>
                </c:pt>
                <c:pt idx="5">
                  <c:v>14</c:v>
                </c:pt>
                <c:pt idx="6">
                  <c:v>10</c:v>
                </c:pt>
                <c:pt idx="7">
                  <c:v>11</c:v>
                </c:pt>
                <c:pt idx="8">
                  <c:v>9</c:v>
                </c:pt>
                <c:pt idx="9">
                  <c:v>9</c:v>
                </c:pt>
              </c:numCache>
            </c:numRef>
          </c:val>
        </c:ser>
        <c:ser>
          <c:idx val="2"/>
          <c:order val="2"/>
          <c:tx>
            <c:strRef>
              <c:f>Sheet1!$A$4</c:f>
              <c:strCache>
                <c:ptCount val="1"/>
                <c:pt idx="0">
                  <c:v>дост.рів.</c:v>
                </c:pt>
              </c:strCache>
            </c:strRef>
          </c:tx>
          <c:spPr>
            <a:solidFill>
              <a:srgbClr val="FFFF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2"/>
                <c:pt idx="0">
                  <c:v>14</c:v>
                </c:pt>
                <c:pt idx="1">
                  <c:v>18</c:v>
                </c:pt>
                <c:pt idx="2">
                  <c:v>8</c:v>
                </c:pt>
                <c:pt idx="3">
                  <c:v>13</c:v>
                </c:pt>
                <c:pt idx="4">
                  <c:v>16</c:v>
                </c:pt>
                <c:pt idx="5">
                  <c:v>5</c:v>
                </c:pt>
                <c:pt idx="6">
                  <c:v>14</c:v>
                </c:pt>
                <c:pt idx="7">
                  <c:v>8</c:v>
                </c:pt>
                <c:pt idx="8">
                  <c:v>18</c:v>
                </c:pt>
                <c:pt idx="9">
                  <c:v>14</c:v>
                </c:pt>
              </c:numCache>
            </c:numRef>
          </c:val>
        </c:ser>
        <c:ser>
          <c:idx val="3"/>
          <c:order val="3"/>
          <c:tx>
            <c:strRef>
              <c:f>Sheet1!$A$5</c:f>
              <c:strCache>
                <c:ptCount val="1"/>
                <c:pt idx="0">
                  <c:v>вис.рів.</c:v>
                </c:pt>
              </c:strCache>
            </c:strRef>
          </c:tx>
          <c:spPr>
            <a:solidFill>
              <a:srgbClr val="FF00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2"/>
                <c:pt idx="0">
                  <c:v>2</c:v>
                </c:pt>
                <c:pt idx="1">
                  <c:v>3</c:v>
                </c:pt>
                <c:pt idx="2">
                  <c:v>0</c:v>
                </c:pt>
                <c:pt idx="3">
                  <c:v>2</c:v>
                </c:pt>
                <c:pt idx="4">
                  <c:v>1</c:v>
                </c:pt>
                <c:pt idx="5">
                  <c:v>0</c:v>
                </c:pt>
                <c:pt idx="6">
                  <c:v>2</c:v>
                </c:pt>
                <c:pt idx="7">
                  <c:v>1</c:v>
                </c:pt>
                <c:pt idx="8">
                  <c:v>5</c:v>
                </c:pt>
                <c:pt idx="9">
                  <c:v>7</c:v>
                </c:pt>
              </c:numCache>
            </c:numRef>
          </c:val>
        </c:ser>
        <c:gapDepth val="0"/>
        <c:shape val="box"/>
        <c:axId val="104953728"/>
        <c:axId val="104955264"/>
        <c:axId val="0"/>
      </c:bar3DChart>
      <c:catAx>
        <c:axId val="104953728"/>
        <c:scaling>
          <c:orientation val="minMax"/>
        </c:scaling>
        <c:axPos val="b"/>
        <c:numFmt formatCode="General" sourceLinked="1"/>
        <c:tickLblPos val="low"/>
        <c:spPr>
          <a:ln w="3180">
            <a:solidFill>
              <a:srgbClr val="000000"/>
            </a:solidFill>
            <a:prstDash val="solid"/>
          </a:ln>
        </c:spPr>
        <c:txPr>
          <a:bodyPr rot="0" vert="horz"/>
          <a:lstStyle/>
          <a:p>
            <a:pPr>
              <a:defRPr sz="1002" b="0" i="0" u="none" strike="noStrike" baseline="0">
                <a:solidFill>
                  <a:srgbClr val="000000"/>
                </a:solidFill>
                <a:latin typeface="Arial Cyr"/>
                <a:ea typeface="Arial Cyr"/>
                <a:cs typeface="Arial Cyr"/>
              </a:defRPr>
            </a:pPr>
            <a:endParaRPr lang="ru-RU"/>
          </a:p>
        </c:txPr>
        <c:crossAx val="104955264"/>
        <c:crosses val="autoZero"/>
        <c:auto val="1"/>
        <c:lblAlgn val="ctr"/>
        <c:lblOffset val="100"/>
        <c:tickMarkSkip val="1"/>
      </c:catAx>
      <c:valAx>
        <c:axId val="104955264"/>
        <c:scaling>
          <c:orientation val="minMax"/>
          <c:max val="2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104953728"/>
        <c:crosses val="autoZero"/>
        <c:crossBetween val="between"/>
        <c:majorUnit val="2"/>
        <c:minorUnit val="1"/>
      </c:valAx>
      <c:spPr>
        <a:noFill/>
        <a:ln w="25438">
          <a:noFill/>
        </a:ln>
      </c:spPr>
    </c:plotArea>
    <c:legend>
      <c:legendPos val="b"/>
      <c:layout>
        <c:manualLayout>
          <c:xMode val="edge"/>
          <c:yMode val="edge"/>
          <c:x val="0.27109974424552424"/>
          <c:y val="0.89051094890510885"/>
          <c:w val="0.45652173913043481"/>
          <c:h val="9.8540145985401673E-2"/>
        </c:manualLayout>
      </c:layout>
      <c:spPr>
        <a:noFill/>
        <a:ln w="3180">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chart>
    <c:autoTitleDeleted val="1"/>
    <c:view3D>
      <c:rotX val="26"/>
      <c:hPercent val="29"/>
      <c:rotY val="31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1.1479591836734701E-2"/>
          <c:y val="6.9343065693430683E-2"/>
          <c:w val="0.94132653061224458"/>
          <c:h val="0.6021897810218978"/>
        </c:manualLayout>
      </c:layout>
      <c:bar3DChart>
        <c:barDir val="col"/>
        <c:grouping val="clustered"/>
        <c:ser>
          <c:idx val="0"/>
          <c:order val="0"/>
          <c:tx>
            <c:strRef>
              <c:f>Sheet1!$A$2</c:f>
              <c:strCache>
                <c:ptCount val="1"/>
                <c:pt idx="0">
                  <c:v>низьк.рів.</c:v>
                </c:pt>
              </c:strCache>
            </c:strRef>
          </c:tx>
          <c:spPr>
            <a:solidFill>
              <a:srgbClr val="0080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5</c:v>
                </c:pt>
                <c:pt idx="1">
                  <c:v>0</c:v>
                </c:pt>
                <c:pt idx="2">
                  <c:v>6</c:v>
                </c:pt>
                <c:pt idx="3">
                  <c:v>1</c:v>
                </c:pt>
                <c:pt idx="4">
                  <c:v>9</c:v>
                </c:pt>
              </c:numCache>
            </c:numRef>
          </c:val>
        </c:ser>
        <c:ser>
          <c:idx val="2"/>
          <c:order val="2"/>
          <c:tx>
            <c:strRef>
              <c:f>Sheet1!$A$4</c:f>
              <c:strCache>
                <c:ptCount val="1"/>
                <c:pt idx="0">
                  <c:v>дост.рів.</c:v>
                </c:pt>
              </c:strCache>
            </c:strRef>
          </c:tx>
          <c:spPr>
            <a:solidFill>
              <a:srgbClr val="FFFF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12</c:v>
                </c:pt>
                <c:pt idx="1">
                  <c:v>20</c:v>
                </c:pt>
                <c:pt idx="2">
                  <c:v>15</c:v>
                </c:pt>
                <c:pt idx="3">
                  <c:v>16</c:v>
                </c:pt>
                <c:pt idx="4">
                  <c:v>12</c:v>
                </c:pt>
              </c:numCache>
            </c:numRef>
          </c:val>
        </c:ser>
        <c:ser>
          <c:idx val="3"/>
          <c:order val="3"/>
          <c:tx>
            <c:strRef>
              <c:f>Sheet1!$A$5</c:f>
              <c:strCache>
                <c:ptCount val="1"/>
                <c:pt idx="0">
                  <c:v>вис.рів.</c:v>
                </c:pt>
              </c:strCache>
            </c:strRef>
          </c:tx>
          <c:spPr>
            <a:solidFill>
              <a:srgbClr val="FF00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3</c:v>
                </c:pt>
                <c:pt idx="1">
                  <c:v>4</c:v>
                </c:pt>
                <c:pt idx="2">
                  <c:v>1</c:v>
                </c:pt>
                <c:pt idx="3">
                  <c:v>3</c:v>
                </c:pt>
                <c:pt idx="4">
                  <c:v>5</c:v>
                </c:pt>
              </c:numCache>
            </c:numRef>
          </c:val>
        </c:ser>
        <c:gapDepth val="0"/>
        <c:shape val="box"/>
        <c:axId val="104601088"/>
        <c:axId val="104602624"/>
        <c:axId val="0"/>
      </c:bar3DChart>
      <c:catAx>
        <c:axId val="104601088"/>
        <c:scaling>
          <c:orientation val="minMax"/>
        </c:scaling>
        <c:axPos val="b"/>
        <c:numFmt formatCode="General" sourceLinked="1"/>
        <c:tickLblPos val="low"/>
        <c:spPr>
          <a:ln w="3181">
            <a:solidFill>
              <a:srgbClr val="000000"/>
            </a:solidFill>
            <a:prstDash val="solid"/>
          </a:ln>
        </c:spPr>
        <c:txPr>
          <a:bodyPr rot="0" vert="horz"/>
          <a:lstStyle/>
          <a:p>
            <a:pPr>
              <a:defRPr sz="1202" b="0" i="0" u="none" strike="noStrike" baseline="0">
                <a:solidFill>
                  <a:srgbClr val="000000"/>
                </a:solidFill>
                <a:latin typeface="Arial Cyr"/>
                <a:ea typeface="Arial Cyr"/>
                <a:cs typeface="Arial Cyr"/>
              </a:defRPr>
            </a:pPr>
            <a:endParaRPr lang="ru-RU"/>
          </a:p>
        </c:txPr>
        <c:crossAx val="104602624"/>
        <c:crosses val="autoZero"/>
        <c:auto val="1"/>
        <c:lblAlgn val="ctr"/>
        <c:lblOffset val="100"/>
        <c:tickLblSkip val="1"/>
        <c:tickMarkSkip val="1"/>
      </c:catAx>
      <c:valAx>
        <c:axId val="104602624"/>
        <c:scaling>
          <c:orientation val="minMax"/>
          <c:max val="20"/>
        </c:scaling>
        <c:axPos val="r"/>
        <c:majorGridlines>
          <c:spPr>
            <a:ln w="3181">
              <a:solidFill>
                <a:srgbClr val="000000"/>
              </a:solidFill>
              <a:prstDash val="solid"/>
            </a:ln>
          </c:spPr>
        </c:majorGridlines>
        <c:numFmt formatCode="General" sourceLinked="1"/>
        <c:tickLblPos val="nextTo"/>
        <c:spPr>
          <a:ln w="3181">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104601088"/>
        <c:crosses val="max"/>
        <c:crossBetween val="between"/>
        <c:majorUnit val="2"/>
        <c:minorUnit val="1"/>
      </c:valAx>
      <c:spPr>
        <a:noFill/>
        <a:ln w="25451">
          <a:noFill/>
        </a:ln>
      </c:spPr>
    </c:plotArea>
    <c:legend>
      <c:legendPos val="b"/>
      <c:layout>
        <c:manualLayout>
          <c:xMode val="edge"/>
          <c:yMode val="edge"/>
          <c:x val="0.27168367346938782"/>
          <c:y val="0.89051094890510885"/>
          <c:w val="0.45535714285714285"/>
          <c:h val="9.8540145985401673E-2"/>
        </c:manualLayout>
      </c:layout>
      <c:spPr>
        <a:noFill/>
        <a:ln w="3181">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0100250626566407E-2"/>
          <c:y val="7.7551020408163293E-2"/>
          <c:w val="0.94736842105263086"/>
          <c:h val="0.65306122448979709"/>
        </c:manualLayout>
      </c:layout>
      <c:bar3DChart>
        <c:barDir val="col"/>
        <c:grouping val="clustered"/>
        <c:ser>
          <c:idx val="0"/>
          <c:order val="0"/>
          <c:tx>
            <c:strRef>
              <c:f>Sheet1!$A$2</c:f>
              <c:strCache>
                <c:ptCount val="1"/>
                <c:pt idx="0">
                  <c:v>низьк.рів.</c:v>
                </c:pt>
              </c:strCache>
            </c:strRef>
          </c:tx>
          <c:spPr>
            <a:solidFill>
              <a:srgbClr val="0080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0</c:v>
                </c:pt>
                <c:pt idx="1">
                  <c:v>0</c:v>
                </c:pt>
                <c:pt idx="2">
                  <c:v>2</c:v>
                </c:pt>
                <c:pt idx="3">
                  <c:v>0</c:v>
                </c:pt>
                <c:pt idx="4">
                  <c:v>4</c:v>
                </c:pt>
              </c:numCache>
            </c:numRef>
          </c:val>
        </c:ser>
        <c:ser>
          <c:idx val="2"/>
          <c:order val="2"/>
          <c:tx>
            <c:strRef>
              <c:f>Sheet1!$A$4</c:f>
              <c:strCache>
                <c:ptCount val="1"/>
                <c:pt idx="0">
                  <c:v>дост.рів.</c:v>
                </c:pt>
              </c:strCache>
            </c:strRef>
          </c:tx>
          <c:spPr>
            <a:solidFill>
              <a:srgbClr val="FFFF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9</c:v>
                </c:pt>
                <c:pt idx="1">
                  <c:v>19</c:v>
                </c:pt>
                <c:pt idx="2">
                  <c:v>12</c:v>
                </c:pt>
                <c:pt idx="3">
                  <c:v>18</c:v>
                </c:pt>
                <c:pt idx="4">
                  <c:v>15</c:v>
                </c:pt>
              </c:numCache>
            </c:numRef>
          </c:val>
        </c:ser>
        <c:ser>
          <c:idx val="3"/>
          <c:order val="3"/>
          <c:tx>
            <c:strRef>
              <c:f>Sheet1!$A$5</c:f>
              <c:strCache>
                <c:ptCount val="1"/>
                <c:pt idx="0">
                  <c:v>вис.рів.</c:v>
                </c:pt>
              </c:strCache>
            </c:strRef>
          </c:tx>
          <c:spPr>
            <a:solidFill>
              <a:srgbClr val="FF00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11</c:v>
                </c:pt>
                <c:pt idx="1">
                  <c:v>5</c:v>
                </c:pt>
                <c:pt idx="2">
                  <c:v>8</c:v>
                </c:pt>
                <c:pt idx="3">
                  <c:v>2</c:v>
                </c:pt>
                <c:pt idx="4">
                  <c:v>7</c:v>
                </c:pt>
              </c:numCache>
            </c:numRef>
          </c:val>
        </c:ser>
        <c:gapDepth val="0"/>
        <c:shape val="box"/>
        <c:axId val="105079936"/>
        <c:axId val="105081472"/>
        <c:axId val="0"/>
      </c:bar3DChart>
      <c:catAx>
        <c:axId val="105079936"/>
        <c:scaling>
          <c:orientation val="minMax"/>
        </c:scaling>
        <c:axPos val="b"/>
        <c:numFmt formatCode="General" sourceLinked="1"/>
        <c:tickLblPos val="low"/>
        <c:spPr>
          <a:ln w="3180">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105081472"/>
        <c:crosses val="autoZero"/>
        <c:auto val="1"/>
        <c:lblAlgn val="ctr"/>
        <c:lblOffset val="100"/>
        <c:tickLblSkip val="1"/>
        <c:tickMarkSkip val="1"/>
      </c:catAx>
      <c:valAx>
        <c:axId val="105081472"/>
        <c:scaling>
          <c:orientation val="minMax"/>
          <c:max val="2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105079936"/>
        <c:crosses val="autoZero"/>
        <c:crossBetween val="between"/>
        <c:majorUnit val="2"/>
        <c:minorUnit val="1"/>
      </c:valAx>
      <c:spPr>
        <a:noFill/>
        <a:ln w="25438">
          <a:noFill/>
        </a:ln>
      </c:spPr>
    </c:plotArea>
    <c:legend>
      <c:legendPos val="b"/>
      <c:layout>
        <c:manualLayout>
          <c:xMode val="edge"/>
          <c:yMode val="edge"/>
          <c:x val="0.30576441102756935"/>
          <c:y val="0.88571428571428557"/>
          <c:w val="0.38721804511278241"/>
          <c:h val="0.10204081632653061"/>
        </c:manualLayout>
      </c:layout>
      <c:spPr>
        <a:noFill/>
        <a:ln w="3180">
          <a:solidFill>
            <a:srgbClr val="000000"/>
          </a:solidFill>
          <a:prstDash val="solid"/>
        </a:ln>
      </c:spPr>
      <c:txPr>
        <a:bodyPr/>
        <a:lstStyle/>
        <a:p>
          <a:pPr>
            <a:defRPr sz="98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7" b="1" i="0" u="none" strike="noStrike" baseline="0">
          <a:solidFill>
            <a:srgbClr val="000000"/>
          </a:solidFill>
          <a:latin typeface="Arial Cyr"/>
          <a:ea typeface="Arial Cyr"/>
          <a:cs typeface="Arial Cy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38957475994513E-2"/>
          <c:y val="8.4337349397590564E-2"/>
          <c:w val="0.9423868312757202"/>
          <c:h val="0.54216867469879604"/>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1</c:v>
                </c:pt>
                <c:pt idx="1">
                  <c:v>0</c:v>
                </c:pt>
                <c:pt idx="2">
                  <c:v>2</c:v>
                </c:pt>
                <c:pt idx="3">
                  <c:v>1</c:v>
                </c:pt>
                <c:pt idx="4">
                  <c:v>1</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17</c:v>
                </c:pt>
                <c:pt idx="1">
                  <c:v>20</c:v>
                </c:pt>
                <c:pt idx="2">
                  <c:v>20</c:v>
                </c:pt>
                <c:pt idx="3">
                  <c:v>17</c:v>
                </c:pt>
                <c:pt idx="4">
                  <c:v>21</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2</c:v>
                </c:pt>
                <c:pt idx="1">
                  <c:v>4</c:v>
                </c:pt>
                <c:pt idx="2">
                  <c:v>0</c:v>
                </c:pt>
                <c:pt idx="3">
                  <c:v>2</c:v>
                </c:pt>
                <c:pt idx="4">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Sheet1!$B$6:$N$6</c:f>
              <c:numCache>
                <c:formatCode>General</c:formatCode>
                <c:ptCount val="12"/>
              </c:numCache>
            </c:numRef>
          </c:val>
        </c:ser>
        <c:gapDepth val="0"/>
        <c:shape val="box"/>
        <c:axId val="104670720"/>
        <c:axId val="104672256"/>
        <c:axId val="0"/>
      </c:bar3DChart>
      <c:catAx>
        <c:axId val="104670720"/>
        <c:scaling>
          <c:orientation val="minMax"/>
        </c:scaling>
        <c:axPos val="b"/>
        <c:numFmt formatCode="General" sourceLinked="1"/>
        <c:tickLblPos val="low"/>
        <c:spPr>
          <a:ln w="3172">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672256"/>
        <c:crosses val="autoZero"/>
        <c:auto val="1"/>
        <c:lblAlgn val="ctr"/>
        <c:lblOffset val="100"/>
        <c:tickLblSkip val="1"/>
        <c:tickMarkSkip val="1"/>
      </c:catAx>
      <c:valAx>
        <c:axId val="104672256"/>
        <c:scaling>
          <c:orientation val="minMax"/>
          <c:max val="20"/>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4670720"/>
        <c:crosses val="autoZero"/>
        <c:crossBetween val="between"/>
        <c:majorUnit val="2"/>
        <c:minorUnit val="1"/>
      </c:valAx>
      <c:spPr>
        <a:noFill/>
        <a:ln w="25380">
          <a:noFill/>
        </a:ln>
      </c:spPr>
    </c:plotArea>
    <c:legend>
      <c:legendPos val="b"/>
      <c:layout>
        <c:manualLayout>
          <c:xMode val="edge"/>
          <c:yMode val="edge"/>
          <c:x val="0.26200274348422498"/>
          <c:y val="0.88353413654618473"/>
          <c:w val="0.47462277091906807"/>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552922590837324E-2"/>
          <c:y val="8.2352941176470726E-2"/>
          <c:w val="0.93364928909952694"/>
          <c:h val="0.56078431372549065"/>
        </c:manualLayout>
      </c:layout>
      <c:bar3DChart>
        <c:barDir val="col"/>
        <c:grouping val="clustered"/>
        <c:ser>
          <c:idx val="0"/>
          <c:order val="0"/>
          <c:tx>
            <c:strRef>
              <c:f>Sheet1!$A$2</c:f>
              <c:strCache>
                <c:ptCount val="1"/>
                <c:pt idx="0">
                  <c:v>низьк.рів.</c:v>
                </c:pt>
              </c:strCache>
            </c:strRef>
          </c:tx>
          <c:spPr>
            <a:solidFill>
              <a:srgbClr val="0080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Sheet1!$B$2:$M$2</c:f>
              <c:numCache>
                <c:formatCode>General</c:formatCode>
                <c:ptCount val="10"/>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Sheet1!$B$3:$M$3</c:f>
              <c:numCache>
                <c:formatCode>General</c:formatCode>
                <c:ptCount val="10"/>
                <c:pt idx="0">
                  <c:v>0</c:v>
                </c:pt>
                <c:pt idx="1">
                  <c:v>1</c:v>
                </c:pt>
                <c:pt idx="2">
                  <c:v>3</c:v>
                </c:pt>
                <c:pt idx="3">
                  <c:v>2</c:v>
                </c:pt>
                <c:pt idx="4">
                  <c:v>2</c:v>
                </c:pt>
                <c:pt idx="5">
                  <c:v>2</c:v>
                </c:pt>
              </c:numCache>
            </c:numRef>
          </c:val>
        </c:ser>
        <c:ser>
          <c:idx val="2"/>
          <c:order val="2"/>
          <c:tx>
            <c:strRef>
              <c:f>Sheet1!$A$4</c:f>
              <c:strCache>
                <c:ptCount val="1"/>
                <c:pt idx="0">
                  <c:v>дост.рів.</c:v>
                </c:pt>
              </c:strCache>
            </c:strRef>
          </c:tx>
          <c:spPr>
            <a:solidFill>
              <a:srgbClr val="FFFF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Sheet1!$B$4:$M$4</c:f>
              <c:numCache>
                <c:formatCode>General</c:formatCode>
                <c:ptCount val="10"/>
                <c:pt idx="0">
                  <c:v>22</c:v>
                </c:pt>
                <c:pt idx="1">
                  <c:v>13</c:v>
                </c:pt>
                <c:pt idx="2">
                  <c:v>17</c:v>
                </c:pt>
                <c:pt idx="3">
                  <c:v>14</c:v>
                </c:pt>
                <c:pt idx="4">
                  <c:v>10</c:v>
                </c:pt>
                <c:pt idx="5">
                  <c:v>14</c:v>
                </c:pt>
              </c:numCache>
            </c:numRef>
          </c:val>
        </c:ser>
        <c:ser>
          <c:idx val="3"/>
          <c:order val="3"/>
          <c:tx>
            <c:strRef>
              <c:f>Sheet1!$A$5</c:f>
              <c:strCache>
                <c:ptCount val="1"/>
                <c:pt idx="0">
                  <c:v>вис.рів.</c:v>
                </c:pt>
              </c:strCache>
            </c:strRef>
          </c:tx>
          <c:spPr>
            <a:solidFill>
              <a:srgbClr val="FF00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Sheet1!$B$5:$M$5</c:f>
              <c:numCache>
                <c:formatCode>General</c:formatCode>
                <c:ptCount val="10"/>
                <c:pt idx="0">
                  <c:v>0</c:v>
                </c:pt>
                <c:pt idx="1">
                  <c:v>6</c:v>
                </c:pt>
                <c:pt idx="2">
                  <c:v>6</c:v>
                </c:pt>
                <c:pt idx="3">
                  <c:v>4</c:v>
                </c:pt>
                <c:pt idx="4">
                  <c:v>4</c:v>
                </c:pt>
                <c:pt idx="5">
                  <c:v>5</c:v>
                </c:pt>
              </c:numCache>
            </c:numRef>
          </c:val>
        </c:ser>
        <c:gapDepth val="0"/>
        <c:shape val="box"/>
        <c:axId val="104723584"/>
        <c:axId val="104725120"/>
        <c:axId val="0"/>
      </c:bar3DChart>
      <c:catAx>
        <c:axId val="104723584"/>
        <c:scaling>
          <c:orientation val="minMax"/>
        </c:scaling>
        <c:axPos val="b"/>
        <c:numFmt formatCode="General" sourceLinked="1"/>
        <c:tickLblPos val="low"/>
        <c:spPr>
          <a:ln w="3174">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04725120"/>
        <c:crosses val="autoZero"/>
        <c:auto val="1"/>
        <c:lblAlgn val="ctr"/>
        <c:lblOffset val="100"/>
        <c:tickLblSkip val="1"/>
        <c:tickMarkSkip val="1"/>
      </c:catAx>
      <c:valAx>
        <c:axId val="104725120"/>
        <c:scaling>
          <c:orientation val="minMax"/>
          <c:max val="20"/>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04723584"/>
        <c:crosses val="autoZero"/>
        <c:crossBetween val="between"/>
        <c:majorUnit val="2"/>
        <c:minorUnit val="1"/>
      </c:valAx>
      <c:spPr>
        <a:noFill/>
        <a:ln w="25392">
          <a:noFill/>
        </a:ln>
      </c:spPr>
    </c:plotArea>
    <c:legend>
      <c:legendPos val="b"/>
      <c:layout>
        <c:manualLayout>
          <c:xMode val="edge"/>
          <c:yMode val="edge"/>
          <c:x val="0.24328593996840459"/>
          <c:y val="0.88627450980392086"/>
          <c:w val="0.51184834123222678"/>
          <c:h val="0.10196078431372549"/>
        </c:manualLayout>
      </c:layout>
      <c:spPr>
        <a:noFill/>
        <a:ln w="3174">
          <a:solidFill>
            <a:srgbClr val="000000"/>
          </a:solidFill>
          <a:prstDash val="solid"/>
        </a:ln>
      </c:spPr>
      <c:txPr>
        <a:bodyPr/>
        <a:lstStyle/>
        <a:p>
          <a:pPr>
            <a:defRPr sz="1035"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314465408805034E-2"/>
          <c:y val="8.3333333333333343E-2"/>
          <c:w val="0.93396226415094274"/>
          <c:h val="0.4761904761904765"/>
        </c:manualLayout>
      </c:layout>
      <c:bar3DChart>
        <c:barDir val="col"/>
        <c:grouping val="clustered"/>
        <c:ser>
          <c:idx val="0"/>
          <c:order val="0"/>
          <c:tx>
            <c:strRef>
              <c:f>Sheet1!$A$2</c:f>
              <c:strCache>
                <c:ptCount val="1"/>
                <c:pt idx="0">
                  <c:v>низьк.рів.</c:v>
                </c:pt>
              </c:strCache>
            </c:strRef>
          </c:tx>
          <c:spPr>
            <a:solidFill>
              <a:srgbClr val="0080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2"/>
                <c:pt idx="0">
                  <c:v>0</c:v>
                </c:pt>
                <c:pt idx="1">
                  <c:v>0</c:v>
                </c:pt>
                <c:pt idx="2">
                  <c:v>0</c:v>
                </c:pt>
                <c:pt idx="3">
                  <c:v>0</c:v>
                </c:pt>
                <c:pt idx="4">
                  <c:v>0</c:v>
                </c:pt>
                <c:pt idx="5">
                  <c:v>1</c:v>
                </c:pt>
                <c:pt idx="7">
                  <c:v>0</c:v>
                </c:pt>
                <c:pt idx="8">
                  <c:v>1</c:v>
                </c:pt>
                <c:pt idx="9">
                  <c:v>0</c:v>
                </c:pt>
              </c:numCache>
            </c:numRef>
          </c:val>
        </c:ser>
        <c:ser>
          <c:idx val="1"/>
          <c:order val="1"/>
          <c:tx>
            <c:strRef>
              <c:f>Sheet1!$A$3</c:f>
              <c:strCache>
                <c:ptCount val="1"/>
                <c:pt idx="0">
                  <c:v>сер.рів.</c:v>
                </c:pt>
              </c:strCache>
            </c:strRef>
          </c:tx>
          <c:spPr>
            <a:solidFill>
              <a:srgbClr val="3366FF"/>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2"/>
                <c:pt idx="0">
                  <c:v>5</c:v>
                </c:pt>
                <c:pt idx="1">
                  <c:v>4</c:v>
                </c:pt>
                <c:pt idx="2">
                  <c:v>11</c:v>
                </c:pt>
                <c:pt idx="3">
                  <c:v>6</c:v>
                </c:pt>
                <c:pt idx="4">
                  <c:v>8</c:v>
                </c:pt>
                <c:pt idx="5">
                  <c:v>12</c:v>
                </c:pt>
                <c:pt idx="6">
                  <c:v>10</c:v>
                </c:pt>
                <c:pt idx="7">
                  <c:v>10</c:v>
                </c:pt>
                <c:pt idx="8">
                  <c:v>20</c:v>
                </c:pt>
                <c:pt idx="9">
                  <c:v>12</c:v>
                </c:pt>
              </c:numCache>
            </c:numRef>
          </c:val>
        </c:ser>
        <c:ser>
          <c:idx val="2"/>
          <c:order val="2"/>
          <c:tx>
            <c:strRef>
              <c:f>Sheet1!$A$4</c:f>
              <c:strCache>
                <c:ptCount val="1"/>
                <c:pt idx="0">
                  <c:v>дост.рів.</c:v>
                </c:pt>
              </c:strCache>
            </c:strRef>
          </c:tx>
          <c:spPr>
            <a:solidFill>
              <a:srgbClr val="FFFF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2"/>
                <c:pt idx="0">
                  <c:v>13</c:v>
                </c:pt>
                <c:pt idx="1">
                  <c:v>17</c:v>
                </c:pt>
                <c:pt idx="2">
                  <c:v>11</c:v>
                </c:pt>
                <c:pt idx="3">
                  <c:v>13</c:v>
                </c:pt>
                <c:pt idx="4">
                  <c:v>16</c:v>
                </c:pt>
                <c:pt idx="5">
                  <c:v>6</c:v>
                </c:pt>
                <c:pt idx="6">
                  <c:v>16</c:v>
                </c:pt>
                <c:pt idx="7">
                  <c:v>10</c:v>
                </c:pt>
                <c:pt idx="8">
                  <c:v>9</c:v>
                </c:pt>
                <c:pt idx="9">
                  <c:v>15</c:v>
                </c:pt>
              </c:numCache>
            </c:numRef>
          </c:val>
        </c:ser>
        <c:ser>
          <c:idx val="3"/>
          <c:order val="3"/>
          <c:tx>
            <c:strRef>
              <c:f>Sheet1!$A$5</c:f>
              <c:strCache>
                <c:ptCount val="1"/>
                <c:pt idx="0">
                  <c:v>вис.рів.</c:v>
                </c:pt>
              </c:strCache>
            </c:strRef>
          </c:tx>
          <c:spPr>
            <a:solidFill>
              <a:srgbClr val="FF00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2"/>
                <c:pt idx="0">
                  <c:v>2</c:v>
                </c:pt>
                <c:pt idx="1">
                  <c:v>3</c:v>
                </c:pt>
                <c:pt idx="2">
                  <c:v>0</c:v>
                </c:pt>
                <c:pt idx="3">
                  <c:v>1</c:v>
                </c:pt>
                <c:pt idx="4">
                  <c:v>0</c:v>
                </c:pt>
                <c:pt idx="5">
                  <c:v>1</c:v>
                </c:pt>
                <c:pt idx="7">
                  <c:v>1</c:v>
                </c:pt>
                <c:pt idx="8">
                  <c:v>2</c:v>
                </c:pt>
                <c:pt idx="9">
                  <c:v>3</c:v>
                </c:pt>
              </c:numCache>
            </c:numRef>
          </c:val>
        </c:ser>
        <c:gapDepth val="0"/>
        <c:shape val="box"/>
        <c:axId val="38195968"/>
        <c:axId val="38197504"/>
        <c:axId val="0"/>
      </c:bar3DChart>
      <c:catAx>
        <c:axId val="38195968"/>
        <c:scaling>
          <c:orientation val="minMax"/>
        </c:scaling>
        <c:axPos val="b"/>
        <c:numFmt formatCode="General" sourceLinked="1"/>
        <c:tickLblPos val="low"/>
        <c:spPr>
          <a:ln w="3182">
            <a:solidFill>
              <a:srgbClr val="000000"/>
            </a:solidFill>
            <a:prstDash val="solid"/>
          </a:ln>
        </c:spPr>
        <c:txPr>
          <a:bodyPr rot="0" vert="horz"/>
          <a:lstStyle/>
          <a:p>
            <a:pPr>
              <a:defRPr sz="1102" b="1" i="0" u="none" strike="noStrike" baseline="0">
                <a:solidFill>
                  <a:srgbClr val="000000"/>
                </a:solidFill>
                <a:latin typeface="Arial Cyr"/>
                <a:ea typeface="Arial Cyr"/>
                <a:cs typeface="Arial Cyr"/>
              </a:defRPr>
            </a:pPr>
            <a:endParaRPr lang="ru-RU"/>
          </a:p>
        </c:txPr>
        <c:crossAx val="38197504"/>
        <c:crosses val="autoZero"/>
        <c:auto val="1"/>
        <c:lblAlgn val="ctr"/>
        <c:lblOffset val="100"/>
        <c:tickLblSkip val="1"/>
        <c:tickMarkSkip val="1"/>
      </c:catAx>
      <c:valAx>
        <c:axId val="38197504"/>
        <c:scaling>
          <c:orientation val="minMax"/>
          <c:max val="20"/>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102" b="1" i="0" u="none" strike="noStrike" baseline="0">
                <a:solidFill>
                  <a:srgbClr val="000000"/>
                </a:solidFill>
                <a:latin typeface="Arial Cyr"/>
                <a:ea typeface="Arial Cyr"/>
                <a:cs typeface="Arial Cyr"/>
              </a:defRPr>
            </a:pPr>
            <a:endParaRPr lang="ru-RU"/>
          </a:p>
        </c:txPr>
        <c:crossAx val="38195968"/>
        <c:crosses val="autoZero"/>
        <c:crossBetween val="between"/>
        <c:majorUnit val="2"/>
        <c:minorUnit val="1"/>
      </c:valAx>
      <c:spPr>
        <a:noFill/>
        <a:ln w="25456">
          <a:noFill/>
        </a:ln>
      </c:spPr>
    </c:plotArea>
    <c:legend>
      <c:legendPos val="b"/>
      <c:layout>
        <c:manualLayout>
          <c:xMode val="edge"/>
          <c:yMode val="edge"/>
          <c:x val="0.24528301886792486"/>
          <c:y val="0.88492063492063489"/>
          <c:w val="0.5094339622641505"/>
          <c:h val="0.10317460317460322"/>
        </c:manualLayout>
      </c:layout>
      <c:spPr>
        <a:noFill/>
        <a:ln w="3182">
          <a:solidFill>
            <a:srgbClr val="000000"/>
          </a:solidFill>
          <a:prstDash val="solid"/>
        </a:ln>
      </c:spPr>
      <c:txPr>
        <a:bodyPr/>
        <a:lstStyle/>
        <a:p>
          <a:pPr>
            <a:defRPr sz="101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02" b="1" i="0" u="none" strike="noStrike" baseline="0">
          <a:solidFill>
            <a:srgbClr val="000000"/>
          </a:solidFill>
          <a:latin typeface="Arial Cyr"/>
          <a:ea typeface="Arial Cyr"/>
          <a:cs typeface="Arial Cyr"/>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2031E-2"/>
          <c:y val="7.6923076923076927E-2"/>
          <c:w val="0.9273301737756714"/>
          <c:h val="0.57875457875457959"/>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Sheet1!$B$2:$M$2</c:f>
              <c:numCache>
                <c:formatCode>General</c:formatCode>
                <c:ptCount val="10"/>
                <c:pt idx="0">
                  <c:v>0</c:v>
                </c:pt>
                <c:pt idx="1">
                  <c:v>0</c:v>
                </c:pt>
                <c:pt idx="2">
                  <c:v>0</c:v>
                </c:pt>
                <c:pt idx="3">
                  <c:v>4</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Sheet1!$B$3:$M$3</c:f>
              <c:numCache>
                <c:formatCode>General</c:formatCode>
                <c:ptCount val="10"/>
                <c:pt idx="0">
                  <c:v>9</c:v>
                </c:pt>
                <c:pt idx="1">
                  <c:v>11</c:v>
                </c:pt>
                <c:pt idx="2">
                  <c:v>8</c:v>
                </c:pt>
                <c:pt idx="3">
                  <c:v>9</c:v>
                </c:pt>
                <c:pt idx="4">
                  <c:v>10</c:v>
                </c:pt>
                <c:pt idx="5">
                  <c:v>11</c:v>
                </c:pt>
                <c:pt idx="6">
                  <c:v>13</c:v>
                </c:pt>
                <c:pt idx="7">
                  <c:v>11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Sheet1!$B$4:$M$4</c:f>
              <c:numCache>
                <c:formatCode>General</c:formatCode>
                <c:ptCount val="10"/>
                <c:pt idx="0">
                  <c:v>11</c:v>
                </c:pt>
                <c:pt idx="1">
                  <c:v>4</c:v>
                </c:pt>
                <c:pt idx="2">
                  <c:v>8</c:v>
                </c:pt>
                <c:pt idx="3">
                  <c:v>6</c:v>
                </c:pt>
                <c:pt idx="4">
                  <c:v>10</c:v>
                </c:pt>
                <c:pt idx="5">
                  <c:v>7</c:v>
                </c:pt>
                <c:pt idx="6">
                  <c:v>5</c:v>
                </c:pt>
                <c:pt idx="7">
                  <c:v>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Sheet1!$B$5:$M$5</c:f>
              <c:numCache>
                <c:formatCode>General</c:formatCode>
                <c:ptCount val="10"/>
                <c:pt idx="0">
                  <c:v>2</c:v>
                </c:pt>
                <c:pt idx="1">
                  <c:v>5</c:v>
                </c:pt>
                <c:pt idx="2">
                  <c:v>10</c:v>
                </c:pt>
                <c:pt idx="3">
                  <c:v>1</c:v>
                </c:pt>
                <c:pt idx="4">
                  <c:v>6</c:v>
                </c:pt>
                <c:pt idx="5">
                  <c:v>3</c:v>
                </c:pt>
                <c:pt idx="6">
                  <c:v>14</c:v>
                </c:pt>
                <c:pt idx="7">
                  <c:v>14</c:v>
                </c:pt>
              </c:numCache>
            </c:numRef>
          </c:val>
        </c:ser>
        <c:gapDepth val="0"/>
        <c:shape val="box"/>
        <c:axId val="105128704"/>
        <c:axId val="105130240"/>
        <c:axId val="0"/>
      </c:bar3DChart>
      <c:catAx>
        <c:axId val="10512870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5130240"/>
        <c:crosses val="autoZero"/>
        <c:auto val="1"/>
        <c:lblAlgn val="ctr"/>
        <c:lblOffset val="100"/>
        <c:tickLblSkip val="1"/>
        <c:tickMarkSkip val="1"/>
      </c:catAx>
      <c:valAx>
        <c:axId val="105130240"/>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5128704"/>
        <c:crosses val="autoZero"/>
        <c:crossBetween val="between"/>
        <c:majorUnit val="2"/>
        <c:minorUnit val="1"/>
      </c:valAx>
      <c:spPr>
        <a:noFill/>
        <a:ln w="25382">
          <a:noFill/>
        </a:ln>
      </c:spPr>
    </c:plotArea>
    <c:legend>
      <c:legendPos val="b"/>
      <c:layout>
        <c:manualLayout>
          <c:xMode val="edge"/>
          <c:yMode val="edge"/>
          <c:x val="0.21800947867298598"/>
          <c:y val="0.89010989010989106"/>
          <c:w val="0.56398104265402926"/>
          <c:h val="9.8901098901099091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7393364928910046E-2"/>
          <c:y val="7.6923076923076927E-2"/>
          <c:w val="0.9368088467614536"/>
          <c:h val="0.63348416289592757"/>
        </c:manualLayout>
      </c:layout>
      <c:bar3DChart>
        <c:barDir val="col"/>
        <c:grouping val="clustered"/>
        <c:ser>
          <c:idx val="0"/>
          <c:order val="0"/>
          <c:tx>
            <c:strRef>
              <c:f>Sheet1!$A$2</c:f>
              <c:strCache>
                <c:ptCount val="1"/>
                <c:pt idx="0">
                  <c:v>низьк.рів.</c:v>
                </c:pt>
              </c:strCache>
            </c:strRef>
          </c:tx>
          <c:spPr>
            <a:solidFill>
              <a:srgbClr val="0080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Sheet1!$B$2:$L$2</c:f>
              <c:numCache>
                <c:formatCode>General</c:formatCode>
                <c:ptCount val="7"/>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Sheet1!$B$3:$L$3</c:f>
              <c:numCache>
                <c:formatCode>General</c:formatCode>
                <c:ptCount val="7"/>
                <c:pt idx="0">
                  <c:v>11</c:v>
                </c:pt>
                <c:pt idx="1">
                  <c:v>6</c:v>
                </c:pt>
                <c:pt idx="2">
                  <c:v>6</c:v>
                </c:pt>
                <c:pt idx="3">
                  <c:v>11</c:v>
                </c:pt>
                <c:pt idx="4">
                  <c:v>12</c:v>
                </c:pt>
              </c:numCache>
            </c:numRef>
          </c:val>
        </c:ser>
        <c:ser>
          <c:idx val="2"/>
          <c:order val="2"/>
          <c:tx>
            <c:strRef>
              <c:f>Sheet1!$A$4</c:f>
              <c:strCache>
                <c:ptCount val="1"/>
                <c:pt idx="0">
                  <c:v>дост.рів.</c:v>
                </c:pt>
              </c:strCache>
            </c:strRef>
          </c:tx>
          <c:spPr>
            <a:solidFill>
              <a:srgbClr val="FFFF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Sheet1!$B$4:$L$4</c:f>
              <c:numCache>
                <c:formatCode>General</c:formatCode>
                <c:ptCount val="7"/>
                <c:pt idx="0">
                  <c:v>8</c:v>
                </c:pt>
                <c:pt idx="1">
                  <c:v>10</c:v>
                </c:pt>
                <c:pt idx="2">
                  <c:v>15</c:v>
                </c:pt>
                <c:pt idx="3">
                  <c:v>17</c:v>
                </c:pt>
                <c:pt idx="4">
                  <c:v>11</c:v>
                </c:pt>
              </c:numCache>
            </c:numRef>
          </c:val>
        </c:ser>
        <c:ser>
          <c:idx val="3"/>
          <c:order val="3"/>
          <c:tx>
            <c:strRef>
              <c:f>Sheet1!$A$5</c:f>
              <c:strCache>
                <c:ptCount val="1"/>
                <c:pt idx="0">
                  <c:v>вис.рів.</c:v>
                </c:pt>
              </c:strCache>
            </c:strRef>
          </c:tx>
          <c:spPr>
            <a:solidFill>
              <a:srgbClr val="FF00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Sheet1!$B$5:$L$5</c:f>
              <c:numCache>
                <c:formatCode>General</c:formatCode>
                <c:ptCount val="7"/>
                <c:pt idx="0">
                  <c:v>1</c:v>
                </c:pt>
                <c:pt idx="1">
                  <c:v>10</c:v>
                </c:pt>
                <c:pt idx="2">
                  <c:v>0</c:v>
                </c:pt>
                <c:pt idx="3">
                  <c:v>4</c:v>
                </c:pt>
                <c:pt idx="4">
                  <c:v>7</c:v>
                </c:pt>
              </c:numCache>
            </c:numRef>
          </c:val>
        </c:ser>
        <c:gapDepth val="0"/>
        <c:shape val="box"/>
        <c:axId val="105177472"/>
        <c:axId val="105179008"/>
        <c:axId val="0"/>
      </c:bar3DChart>
      <c:catAx>
        <c:axId val="105177472"/>
        <c:scaling>
          <c:orientation val="minMax"/>
        </c:scaling>
        <c:axPos val="b"/>
        <c:numFmt formatCode="General" sourceLinked="1"/>
        <c:tickLblPos val="low"/>
        <c:spPr>
          <a:ln w="3169">
            <a:solidFill>
              <a:srgbClr val="000000"/>
            </a:solidFill>
            <a:prstDash val="solid"/>
          </a:ln>
        </c:spPr>
        <c:txPr>
          <a:bodyPr rot="0" vert="horz"/>
          <a:lstStyle/>
          <a:p>
            <a:pPr>
              <a:defRPr sz="973" b="1" i="0" u="none" strike="noStrike" baseline="0">
                <a:solidFill>
                  <a:srgbClr val="000000"/>
                </a:solidFill>
                <a:latin typeface="Arial Cyr"/>
                <a:ea typeface="Arial Cyr"/>
                <a:cs typeface="Arial Cyr"/>
              </a:defRPr>
            </a:pPr>
            <a:endParaRPr lang="ru-RU"/>
          </a:p>
        </c:txPr>
        <c:crossAx val="105179008"/>
        <c:crosses val="autoZero"/>
        <c:auto val="1"/>
        <c:lblAlgn val="ctr"/>
        <c:lblOffset val="100"/>
        <c:tickLblSkip val="1"/>
        <c:tickMarkSkip val="1"/>
      </c:catAx>
      <c:valAx>
        <c:axId val="105179008"/>
        <c:scaling>
          <c:orientation val="minMax"/>
          <c:max val="20"/>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973" b="1" i="0" u="none" strike="noStrike" baseline="0">
                <a:solidFill>
                  <a:srgbClr val="000000"/>
                </a:solidFill>
                <a:latin typeface="Arial Cyr"/>
                <a:ea typeface="Arial Cyr"/>
                <a:cs typeface="Arial Cyr"/>
              </a:defRPr>
            </a:pPr>
            <a:endParaRPr lang="ru-RU"/>
          </a:p>
        </c:txPr>
        <c:crossAx val="105177472"/>
        <c:crosses val="autoZero"/>
        <c:crossBetween val="between"/>
        <c:majorUnit val="2"/>
        <c:minorUnit val="1"/>
      </c:valAx>
      <c:spPr>
        <a:noFill/>
        <a:ln w="25356">
          <a:noFill/>
        </a:ln>
      </c:spPr>
    </c:plotArea>
    <c:legend>
      <c:legendPos val="b"/>
      <c:layout>
        <c:manualLayout>
          <c:xMode val="edge"/>
          <c:yMode val="edge"/>
          <c:x val="0.27172195892575041"/>
          <c:y val="0.87782805429864375"/>
          <c:w val="0.45497630331753597"/>
          <c:h val="0.10859728506787343"/>
        </c:manualLayout>
      </c:layout>
      <c:spPr>
        <a:noFill/>
        <a:ln w="3169">
          <a:solidFill>
            <a:srgbClr val="000000"/>
          </a:solidFill>
          <a:prstDash val="solid"/>
        </a:ln>
      </c:spPr>
      <c:txPr>
        <a:bodyPr/>
        <a:lstStyle/>
        <a:p>
          <a:pPr>
            <a:defRPr sz="893"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3" b="1" i="0" u="none" strike="noStrike" baseline="0">
          <a:solidFill>
            <a:srgbClr val="000000"/>
          </a:solidFill>
          <a:latin typeface="Arial Cyr"/>
          <a:ea typeface="Arial Cyr"/>
          <a:cs typeface="Arial Cy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2031E-2"/>
          <c:y val="7.3260073260073277E-2"/>
          <c:w val="0.9273301737756714"/>
          <c:h val="0.65934065934066"/>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Sheet1!$B$2:$L$2</c:f>
              <c:numCache>
                <c:formatCode>General</c:formatCode>
                <c:ptCount val="7"/>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Sheet1!$B$3:$L$3</c:f>
              <c:numCache>
                <c:formatCode>General</c:formatCode>
                <c:ptCount val="7"/>
                <c:pt idx="0">
                  <c:v>0</c:v>
                </c:pt>
                <c:pt idx="1">
                  <c:v>0</c:v>
                </c:pt>
                <c:pt idx="2">
                  <c:v>0</c:v>
                </c:pt>
                <c:pt idx="3">
                  <c:v>1</c:v>
                </c:pt>
                <c:pt idx="4">
                  <c:v>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Sheet1!$B$4:$L$4</c:f>
              <c:numCache>
                <c:formatCode>General</c:formatCode>
                <c:ptCount val="7"/>
                <c:pt idx="0">
                  <c:v>14</c:v>
                </c:pt>
                <c:pt idx="1">
                  <c:v>16</c:v>
                </c:pt>
                <c:pt idx="2">
                  <c:v>16</c:v>
                </c:pt>
                <c:pt idx="3">
                  <c:v>26</c:v>
                </c:pt>
                <c:pt idx="4">
                  <c:v>15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Sheet1!$B$5:$L$5</c:f>
              <c:numCache>
                <c:formatCode>General</c:formatCode>
                <c:ptCount val="7"/>
                <c:pt idx="0">
                  <c:v>6</c:v>
                </c:pt>
                <c:pt idx="1">
                  <c:v>10</c:v>
                </c:pt>
                <c:pt idx="2">
                  <c:v>5</c:v>
                </c:pt>
                <c:pt idx="3">
                  <c:v>5</c:v>
                </c:pt>
                <c:pt idx="4">
                  <c:v>14</c:v>
                </c:pt>
              </c:numCache>
            </c:numRef>
          </c:val>
        </c:ser>
        <c:gapDepth val="0"/>
        <c:shape val="box"/>
        <c:axId val="104841216"/>
        <c:axId val="104842752"/>
        <c:axId val="0"/>
      </c:bar3DChart>
      <c:catAx>
        <c:axId val="10484121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842752"/>
        <c:crosses val="autoZero"/>
        <c:auto val="1"/>
        <c:lblAlgn val="ctr"/>
        <c:lblOffset val="100"/>
        <c:tickLblSkip val="1"/>
        <c:tickMarkSkip val="1"/>
      </c:catAx>
      <c:valAx>
        <c:axId val="104842752"/>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4841216"/>
        <c:crosses val="autoZero"/>
        <c:crossBetween val="between"/>
        <c:majorUnit val="2"/>
        <c:minorUnit val="1"/>
      </c:valAx>
      <c:spPr>
        <a:noFill/>
        <a:ln w="25382">
          <a:noFill/>
        </a:ln>
      </c:spPr>
    </c:plotArea>
    <c:legend>
      <c:legendPos val="b"/>
      <c:layout>
        <c:manualLayout>
          <c:xMode val="edge"/>
          <c:yMode val="edge"/>
          <c:x val="0.21800947867298598"/>
          <c:y val="0.89010989010989106"/>
          <c:w val="0.56398104265402926"/>
          <c:h val="9.8901098901099091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FFFFCC"/>
            </a:gs>
            <a:gs pos="100000">
              <a:srgbClr val="CCFFFF"/>
            </a:gs>
          </a:gsLst>
          <a:path path="rect">
            <a:fillToRect l="50000" t="50000" r="50000" b="50000"/>
          </a:path>
        </a:gradFill>
        <a:ln w="12700">
          <a:solidFill>
            <a:srgbClr val="808080"/>
          </a:solidFill>
          <a:prstDash val="solid"/>
        </a:ln>
      </c:spPr>
    </c:sideWall>
    <c:backWall>
      <c:spPr>
        <a:gradFill rotWithShape="0">
          <a:gsLst>
            <a:gs pos="0">
              <a:srgbClr val="FFFFCC"/>
            </a:gs>
            <a:gs pos="100000">
              <a:srgbClr val="CCFFFF"/>
            </a:gs>
          </a:gsLst>
          <a:path path="rect">
            <a:fillToRect l="50000" t="50000" r="50000" b="50000"/>
          </a:path>
        </a:gradFill>
        <a:ln w="12700">
          <a:solidFill>
            <a:srgbClr val="808080"/>
          </a:solidFill>
          <a:prstDash val="solid"/>
        </a:ln>
      </c:spPr>
    </c:backWall>
    <c:plotArea>
      <c:layout>
        <c:manualLayout>
          <c:layoutTarget val="inner"/>
          <c:xMode val="edge"/>
          <c:yMode val="edge"/>
          <c:x val="5.0235478806907381E-2"/>
          <c:y val="8.4000000000000047E-2"/>
          <c:w val="0.93406593406593408"/>
          <c:h val="0.47200000000000031"/>
        </c:manualLayout>
      </c:layout>
      <c:bar3DChart>
        <c:barDir val="col"/>
        <c:grouping val="clustered"/>
        <c:ser>
          <c:idx val="0"/>
          <c:order val="0"/>
          <c:tx>
            <c:strRef>
              <c:f>Sheet1!$A$2</c:f>
              <c:strCache>
                <c:ptCount val="1"/>
                <c:pt idx="0">
                  <c:v>низьк.рів.</c:v>
                </c:pt>
              </c:strCache>
            </c:strRef>
          </c:tx>
          <c:spPr>
            <a:solidFill>
              <a:srgbClr val="0080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3"/>
                <c:pt idx="0">
                  <c:v>0</c:v>
                </c:pt>
                <c:pt idx="1">
                  <c:v>0</c:v>
                </c:pt>
                <c:pt idx="2">
                  <c:v>0</c:v>
                </c:pt>
                <c:pt idx="3">
                  <c:v>0</c:v>
                </c:pt>
                <c:pt idx="4">
                  <c:v>0</c:v>
                </c:pt>
                <c:pt idx="5">
                  <c:v>3</c:v>
                </c:pt>
                <c:pt idx="6">
                  <c:v>0</c:v>
                </c:pt>
                <c:pt idx="7">
                  <c:v>0</c:v>
                </c:pt>
                <c:pt idx="8">
                  <c:v>2</c:v>
                </c:pt>
                <c:pt idx="9">
                  <c:v>0</c:v>
                </c:pt>
              </c:numCache>
            </c:numRef>
          </c:val>
        </c:ser>
        <c:ser>
          <c:idx val="1"/>
          <c:order val="1"/>
          <c:tx>
            <c:strRef>
              <c:f>Sheet1!$A$3</c:f>
              <c:strCache>
                <c:ptCount val="1"/>
                <c:pt idx="0">
                  <c:v>сер.рів.</c:v>
                </c:pt>
              </c:strCache>
            </c:strRef>
          </c:tx>
          <c:spPr>
            <a:solidFill>
              <a:srgbClr val="3366FF"/>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3"/>
                <c:pt idx="0">
                  <c:v>5</c:v>
                </c:pt>
                <c:pt idx="1">
                  <c:v>2</c:v>
                </c:pt>
                <c:pt idx="2">
                  <c:v>6</c:v>
                </c:pt>
                <c:pt idx="3">
                  <c:v>6</c:v>
                </c:pt>
                <c:pt idx="4">
                  <c:v>5</c:v>
                </c:pt>
                <c:pt idx="5">
                  <c:v>10</c:v>
                </c:pt>
                <c:pt idx="6">
                  <c:v>10</c:v>
                </c:pt>
                <c:pt idx="7">
                  <c:v>6</c:v>
                </c:pt>
                <c:pt idx="8">
                  <c:v>10</c:v>
                </c:pt>
                <c:pt idx="9">
                  <c:v>10</c:v>
                </c:pt>
              </c:numCache>
            </c:numRef>
          </c:val>
        </c:ser>
        <c:ser>
          <c:idx val="2"/>
          <c:order val="2"/>
          <c:tx>
            <c:strRef>
              <c:f>Sheet1!$A$4</c:f>
              <c:strCache>
                <c:ptCount val="1"/>
                <c:pt idx="0">
                  <c:v>дост.рів.</c:v>
                </c:pt>
              </c:strCache>
            </c:strRef>
          </c:tx>
          <c:spPr>
            <a:solidFill>
              <a:srgbClr val="FFFF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3"/>
                <c:pt idx="0">
                  <c:v>11</c:v>
                </c:pt>
                <c:pt idx="1">
                  <c:v>14</c:v>
                </c:pt>
                <c:pt idx="2">
                  <c:v>16</c:v>
                </c:pt>
                <c:pt idx="3">
                  <c:v>9</c:v>
                </c:pt>
                <c:pt idx="4">
                  <c:v>15</c:v>
                </c:pt>
                <c:pt idx="5">
                  <c:v>5</c:v>
                </c:pt>
                <c:pt idx="6">
                  <c:v>16</c:v>
                </c:pt>
                <c:pt idx="7">
                  <c:v>12</c:v>
                </c:pt>
                <c:pt idx="8">
                  <c:v>14</c:v>
                </c:pt>
                <c:pt idx="9">
                  <c:v>13</c:v>
                </c:pt>
              </c:numCache>
            </c:numRef>
          </c:val>
        </c:ser>
        <c:ser>
          <c:idx val="3"/>
          <c:order val="3"/>
          <c:tx>
            <c:strRef>
              <c:f>Sheet1!$A$5</c:f>
              <c:strCache>
                <c:ptCount val="1"/>
                <c:pt idx="0">
                  <c:v>вис.рів.</c:v>
                </c:pt>
              </c:strCache>
            </c:strRef>
          </c:tx>
          <c:spPr>
            <a:solidFill>
              <a:srgbClr val="FF00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3"/>
                <c:pt idx="0">
                  <c:v>4</c:v>
                </c:pt>
                <c:pt idx="1">
                  <c:v>8</c:v>
                </c:pt>
                <c:pt idx="2">
                  <c:v>0</c:v>
                </c:pt>
                <c:pt idx="3">
                  <c:v>5</c:v>
                </c:pt>
                <c:pt idx="4">
                  <c:v>4</c:v>
                </c:pt>
                <c:pt idx="5">
                  <c:v>2</c:v>
                </c:pt>
                <c:pt idx="6">
                  <c:v>0</c:v>
                </c:pt>
                <c:pt idx="7">
                  <c:v>3</c:v>
                </c:pt>
                <c:pt idx="8">
                  <c:v>6</c:v>
                </c:pt>
                <c:pt idx="9">
                  <c:v>7</c:v>
                </c:pt>
              </c:numCache>
            </c:numRef>
          </c:val>
        </c:ser>
        <c:gapDepth val="0"/>
        <c:shape val="box"/>
        <c:axId val="38277504"/>
        <c:axId val="38279040"/>
        <c:axId val="0"/>
      </c:bar3DChart>
      <c:catAx>
        <c:axId val="38277504"/>
        <c:scaling>
          <c:orientation val="minMax"/>
        </c:scaling>
        <c:axPos val="b"/>
        <c:numFmt formatCode="General" sourceLinked="1"/>
        <c:tickLblPos val="low"/>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38279040"/>
        <c:crosses val="autoZero"/>
        <c:auto val="1"/>
        <c:lblAlgn val="ctr"/>
        <c:lblOffset val="100"/>
        <c:tickLblSkip val="1"/>
        <c:tickMarkSkip val="1"/>
      </c:catAx>
      <c:valAx>
        <c:axId val="38279040"/>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38277504"/>
        <c:crosses val="autoZero"/>
        <c:crossBetween val="between"/>
        <c:majorUnit val="2"/>
        <c:minorUnit val="1"/>
      </c:valAx>
      <c:spPr>
        <a:noFill/>
        <a:ln w="25384">
          <a:noFill/>
        </a:ln>
      </c:spPr>
    </c:plotArea>
    <c:legend>
      <c:legendPos val="b"/>
      <c:layout>
        <c:manualLayout>
          <c:xMode val="edge"/>
          <c:yMode val="edge"/>
          <c:x val="0.24489795918367346"/>
          <c:y val="0.88400000000000001"/>
          <c:w val="0.50863422291993721"/>
          <c:h val="0.10400000000000002"/>
        </c:manualLayout>
      </c:layout>
      <c:spPr>
        <a:noFill/>
        <a:ln w="3173">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hPercent val="32"/>
      <c:rotY val="44"/>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9792531120332127E-2"/>
          <c:y val="8.4249084249084213E-2"/>
          <c:w val="0.92392807745504923"/>
          <c:h val="0.72893772893772857"/>
        </c:manualLayout>
      </c:layout>
      <c:bar3DChart>
        <c:barDir val="col"/>
        <c:grouping val="clustered"/>
        <c:ser>
          <c:idx val="0"/>
          <c:order val="0"/>
          <c:tx>
            <c:strRef>
              <c:f>Sheet1!$A$2</c:f>
              <c:strCache>
                <c:ptCount val="1"/>
                <c:pt idx="0">
                  <c:v>низьк.рів.</c:v>
                </c:pt>
              </c:strCache>
            </c:strRef>
          </c:tx>
          <c:spPr>
            <a:solidFill>
              <a:srgbClr val="0080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3"/>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3"/>
                <c:pt idx="0">
                  <c:v>4</c:v>
                </c:pt>
                <c:pt idx="1">
                  <c:v>1</c:v>
                </c:pt>
                <c:pt idx="2">
                  <c:v>2</c:v>
                </c:pt>
                <c:pt idx="3">
                  <c:v>2</c:v>
                </c:pt>
                <c:pt idx="4">
                  <c:v>3</c:v>
                </c:pt>
                <c:pt idx="5">
                  <c:v>14</c:v>
                </c:pt>
                <c:pt idx="6">
                  <c:v>6</c:v>
                </c:pt>
                <c:pt idx="7">
                  <c:v>10</c:v>
                </c:pt>
                <c:pt idx="8">
                  <c:v>11</c:v>
                </c:pt>
                <c:pt idx="9">
                  <c:v>3</c:v>
                </c:pt>
              </c:numCache>
            </c:numRef>
          </c:val>
        </c:ser>
        <c:ser>
          <c:idx val="2"/>
          <c:order val="2"/>
          <c:tx>
            <c:strRef>
              <c:f>Sheet1!$A$4</c:f>
              <c:strCache>
                <c:ptCount val="1"/>
                <c:pt idx="0">
                  <c:v>дост.рів.</c:v>
                </c:pt>
              </c:strCache>
            </c:strRef>
          </c:tx>
          <c:spPr>
            <a:solidFill>
              <a:srgbClr val="FFFF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3"/>
                <c:pt idx="0">
                  <c:v>12</c:v>
                </c:pt>
                <c:pt idx="1">
                  <c:v>15</c:v>
                </c:pt>
                <c:pt idx="2">
                  <c:v>19</c:v>
                </c:pt>
                <c:pt idx="3">
                  <c:v>14</c:v>
                </c:pt>
                <c:pt idx="4">
                  <c:v>19</c:v>
                </c:pt>
                <c:pt idx="5">
                  <c:v>6</c:v>
                </c:pt>
                <c:pt idx="6">
                  <c:v>18</c:v>
                </c:pt>
                <c:pt idx="7">
                  <c:v>9</c:v>
                </c:pt>
                <c:pt idx="8">
                  <c:v>16</c:v>
                </c:pt>
                <c:pt idx="9">
                  <c:v>18</c:v>
                </c:pt>
              </c:numCache>
            </c:numRef>
          </c:val>
        </c:ser>
        <c:ser>
          <c:idx val="3"/>
          <c:order val="3"/>
          <c:tx>
            <c:strRef>
              <c:f>Sheet1!$A$5</c:f>
              <c:strCache>
                <c:ptCount val="1"/>
                <c:pt idx="0">
                  <c:v>вис.рів.</c:v>
                </c:pt>
              </c:strCache>
            </c:strRef>
          </c:tx>
          <c:spPr>
            <a:solidFill>
              <a:srgbClr val="FF00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3"/>
                <c:pt idx="0">
                  <c:v>4</c:v>
                </c:pt>
                <c:pt idx="1">
                  <c:v>8</c:v>
                </c:pt>
                <c:pt idx="2">
                  <c:v>1</c:v>
                </c:pt>
                <c:pt idx="3">
                  <c:v>4</c:v>
                </c:pt>
                <c:pt idx="4">
                  <c:v>4</c:v>
                </c:pt>
                <c:pt idx="5">
                  <c:v>0</c:v>
                </c:pt>
                <c:pt idx="6">
                  <c:v>2</c:v>
                </c:pt>
                <c:pt idx="7">
                  <c:v>2</c:v>
                </c:pt>
                <c:pt idx="8">
                  <c:v>4</c:v>
                </c:pt>
                <c:pt idx="9">
                  <c:v>9</c:v>
                </c:pt>
              </c:numCache>
            </c:numRef>
          </c:val>
        </c:ser>
        <c:gapDepth val="0"/>
        <c:shape val="box"/>
        <c:axId val="38617088"/>
        <c:axId val="38618624"/>
        <c:axId val="0"/>
      </c:bar3DChart>
      <c:catAx>
        <c:axId val="38617088"/>
        <c:scaling>
          <c:orientation val="minMax"/>
        </c:scaling>
        <c:axPos val="b"/>
        <c:numFmt formatCode="General" sourceLinked="1"/>
        <c:tickLblPos val="low"/>
        <c:spPr>
          <a:ln w="3184">
            <a:solidFill>
              <a:srgbClr val="000000"/>
            </a:solidFill>
            <a:prstDash val="solid"/>
          </a:ln>
        </c:spPr>
        <c:txPr>
          <a:bodyPr rot="0" vert="horz"/>
          <a:lstStyle/>
          <a:p>
            <a:pPr>
              <a:defRPr sz="1003" b="0" i="0" u="none" strike="noStrike" baseline="0">
                <a:solidFill>
                  <a:srgbClr val="000000"/>
                </a:solidFill>
                <a:latin typeface="Arial Cyr"/>
                <a:ea typeface="Arial Cyr"/>
                <a:cs typeface="Arial Cyr"/>
              </a:defRPr>
            </a:pPr>
            <a:endParaRPr lang="ru-RU"/>
          </a:p>
        </c:txPr>
        <c:crossAx val="38618624"/>
        <c:crosses val="autoZero"/>
        <c:auto val="1"/>
        <c:lblAlgn val="ctr"/>
        <c:lblOffset val="100"/>
        <c:tickMarkSkip val="1"/>
      </c:catAx>
      <c:valAx>
        <c:axId val="38618624"/>
        <c:scaling>
          <c:orientation val="minMax"/>
          <c:max val="26"/>
        </c:scaling>
        <c:axPos val="l"/>
        <c:majorGridlines>
          <c:spPr>
            <a:ln w="3184">
              <a:solidFill>
                <a:srgbClr val="000000"/>
              </a:solidFill>
              <a:prstDash val="solid"/>
            </a:ln>
          </c:spPr>
        </c:majorGridlines>
        <c:numFmt formatCode="General" sourceLinked="1"/>
        <c:tickLblPos val="nextTo"/>
        <c:spPr>
          <a:ln w="3184">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38617088"/>
        <c:crosses val="autoZero"/>
        <c:crossBetween val="between"/>
        <c:majorUnit val="2"/>
        <c:minorUnit val="1"/>
      </c:valAx>
      <c:spPr>
        <a:noFill/>
        <a:ln w="25471">
          <a:noFill/>
        </a:ln>
      </c:spPr>
    </c:plotArea>
    <c:legend>
      <c:legendPos val="b"/>
      <c:layout>
        <c:manualLayout>
          <c:xMode val="edge"/>
          <c:yMode val="edge"/>
          <c:x val="0.25311203319502085"/>
          <c:y val="0.89010989010989106"/>
          <c:w val="0.49377593360995903"/>
          <c:h val="9.8901098901099091E-2"/>
        </c:manualLayout>
      </c:layout>
      <c:spPr>
        <a:noFill/>
        <a:ln w="3184">
          <a:solidFill>
            <a:srgbClr val="000000"/>
          </a:solidFill>
          <a:prstDash val="solid"/>
        </a:ln>
      </c:spPr>
      <c:txPr>
        <a:bodyPr/>
        <a:lstStyle/>
        <a:p>
          <a:pPr>
            <a:defRPr sz="1103"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2352941176470726E-2"/>
          <c:w val="0.93406593406593408"/>
          <c:h val="0.56078431372549065"/>
        </c:manualLayout>
      </c:layout>
      <c:bar3DChart>
        <c:barDir val="col"/>
        <c:grouping val="clustered"/>
        <c:ser>
          <c:idx val="0"/>
          <c:order val="0"/>
          <c:tx>
            <c:strRef>
              <c:f>Sheet1!$A$2</c:f>
              <c:strCache>
                <c:ptCount val="1"/>
                <c:pt idx="0">
                  <c:v>низьк.рів.</c:v>
                </c:pt>
              </c:strCache>
            </c:strRef>
          </c:tx>
          <c:spPr>
            <a:solidFill>
              <a:srgbClr val="0080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1</c:v>
                </c:pt>
                <c:pt idx="1">
                  <c:v>0</c:v>
                </c:pt>
                <c:pt idx="2">
                  <c:v>1</c:v>
                </c:pt>
                <c:pt idx="3">
                  <c:v>0</c:v>
                </c:pt>
                <c:pt idx="4">
                  <c:v>1</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11</c:v>
                </c:pt>
                <c:pt idx="1">
                  <c:v>5</c:v>
                </c:pt>
                <c:pt idx="2">
                  <c:v>14</c:v>
                </c:pt>
                <c:pt idx="3">
                  <c:v>12</c:v>
                </c:pt>
                <c:pt idx="4">
                  <c:v>9</c:v>
                </c:pt>
                <c:pt idx="5">
                  <c:v>15</c:v>
                </c:pt>
                <c:pt idx="6">
                  <c:v>1</c:v>
                </c:pt>
                <c:pt idx="7">
                  <c:v>10</c:v>
                </c:pt>
                <c:pt idx="8">
                  <c:v>13</c:v>
                </c:pt>
                <c:pt idx="9">
                  <c:v>17</c:v>
                </c:pt>
              </c:numCache>
            </c:numRef>
          </c:val>
        </c:ser>
        <c:ser>
          <c:idx val="2"/>
          <c:order val="2"/>
          <c:tx>
            <c:strRef>
              <c:f>Sheet1!$A$4</c:f>
              <c:strCache>
                <c:ptCount val="1"/>
                <c:pt idx="0">
                  <c:v>дост.рів.</c:v>
                </c:pt>
              </c:strCache>
            </c:strRef>
          </c:tx>
          <c:spPr>
            <a:solidFill>
              <a:srgbClr val="FFFF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6</c:v>
                </c:pt>
                <c:pt idx="1">
                  <c:v>17</c:v>
                </c:pt>
                <c:pt idx="2">
                  <c:v>7</c:v>
                </c:pt>
                <c:pt idx="3">
                  <c:v>6</c:v>
                </c:pt>
                <c:pt idx="4">
                  <c:v>13</c:v>
                </c:pt>
                <c:pt idx="5">
                  <c:v>4</c:v>
                </c:pt>
                <c:pt idx="6">
                  <c:v>23</c:v>
                </c:pt>
                <c:pt idx="7">
                  <c:v>10</c:v>
                </c:pt>
                <c:pt idx="8">
                  <c:v>13</c:v>
                </c:pt>
                <c:pt idx="9">
                  <c:v>8</c:v>
                </c:pt>
              </c:numCache>
            </c:numRef>
          </c:val>
        </c:ser>
        <c:ser>
          <c:idx val="3"/>
          <c:order val="3"/>
          <c:tx>
            <c:strRef>
              <c:f>Sheet1!$A$5</c:f>
              <c:strCache>
                <c:ptCount val="1"/>
                <c:pt idx="0">
                  <c:v>вис.рів.</c:v>
                </c:pt>
              </c:strCache>
            </c:strRef>
          </c:tx>
          <c:spPr>
            <a:solidFill>
              <a:srgbClr val="FF00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2</c:v>
                </c:pt>
                <c:pt idx="1">
                  <c:v>2</c:v>
                </c:pt>
                <c:pt idx="2">
                  <c:v>0</c:v>
                </c:pt>
                <c:pt idx="3">
                  <c:v>2</c:v>
                </c:pt>
                <c:pt idx="4">
                  <c:v>3</c:v>
                </c:pt>
                <c:pt idx="5">
                  <c:v>1</c:v>
                </c:pt>
                <c:pt idx="6">
                  <c:v>3</c:v>
                </c:pt>
                <c:pt idx="7">
                  <c:v>1</c:v>
                </c:pt>
                <c:pt idx="8">
                  <c:v>5</c:v>
                </c:pt>
                <c:pt idx="9">
                  <c:v>5</c:v>
                </c:pt>
              </c:numCache>
            </c:numRef>
          </c:val>
        </c:ser>
        <c:gapDepth val="0"/>
        <c:shape val="box"/>
        <c:axId val="38653312"/>
        <c:axId val="38339712"/>
        <c:axId val="0"/>
      </c:bar3DChart>
      <c:catAx>
        <c:axId val="38653312"/>
        <c:scaling>
          <c:orientation val="minMax"/>
        </c:scaling>
        <c:axPos val="b"/>
        <c:numFmt formatCode="General" sourceLinked="1"/>
        <c:tickLblPos val="low"/>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38339712"/>
        <c:crosses val="autoZero"/>
        <c:auto val="1"/>
        <c:lblAlgn val="ctr"/>
        <c:lblOffset val="100"/>
        <c:tickLblSkip val="1"/>
        <c:tickMarkSkip val="1"/>
      </c:catAx>
      <c:valAx>
        <c:axId val="38339712"/>
        <c:scaling>
          <c:orientation val="minMax"/>
          <c:max val="24"/>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38653312"/>
        <c:crosses val="autoZero"/>
        <c:crossBetween val="between"/>
        <c:majorUnit val="2"/>
        <c:minorUnit val="1"/>
      </c:valAx>
      <c:spPr>
        <a:noFill/>
        <a:ln w="25401">
          <a:noFill/>
        </a:ln>
      </c:spPr>
    </c:plotArea>
    <c:legend>
      <c:legendPos val="b"/>
      <c:layout>
        <c:manualLayout>
          <c:xMode val="edge"/>
          <c:yMode val="edge"/>
          <c:x val="0.24489795918367346"/>
          <c:y val="0.88627450980392086"/>
          <c:w val="0.50863422291993721"/>
          <c:h val="0.10196078431372549"/>
        </c:manualLayout>
      </c:layout>
      <c:spPr>
        <a:noFill/>
        <a:ln w="3175">
          <a:solidFill>
            <a:srgbClr val="000000"/>
          </a:solidFill>
          <a:prstDash val="solid"/>
        </a:ln>
      </c:spPr>
      <c:txPr>
        <a:bodyPr/>
        <a:lstStyle/>
        <a:p>
          <a:pPr>
            <a:defRPr sz="1035"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338028169014086E-2"/>
          <c:y val="7.3426573426573424E-2"/>
          <c:w val="0.9280125195618153"/>
          <c:h val="0.5244755244755247"/>
        </c:manualLayout>
      </c:layout>
      <c:bar3DChart>
        <c:barDir val="col"/>
        <c:grouping val="clustered"/>
        <c:ser>
          <c:idx val="0"/>
          <c:order val="0"/>
          <c:tx>
            <c:strRef>
              <c:f>Sheet1!$A$2</c:f>
              <c:strCache>
                <c:ptCount val="1"/>
                <c:pt idx="0">
                  <c:v>низьк.рів.</c:v>
                </c:pt>
              </c:strCache>
            </c:strRef>
          </c:tx>
          <c:spPr>
            <a:solidFill>
              <a:srgbClr val="0080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Sheet1!$B$3:$L$3</c:f>
              <c:numCache>
                <c:formatCode>General</c:formatCode>
                <c:ptCount val="11"/>
                <c:pt idx="0">
                  <c:v>6</c:v>
                </c:pt>
                <c:pt idx="1">
                  <c:v>1</c:v>
                </c:pt>
                <c:pt idx="2">
                  <c:v>14</c:v>
                </c:pt>
                <c:pt idx="3">
                  <c:v>3</c:v>
                </c:pt>
                <c:pt idx="4">
                  <c:v>6</c:v>
                </c:pt>
                <c:pt idx="5">
                  <c:v>9</c:v>
                </c:pt>
                <c:pt idx="6">
                  <c:v>6</c:v>
                </c:pt>
                <c:pt idx="7">
                  <c:v>7</c:v>
                </c:pt>
                <c:pt idx="8">
                  <c:v>13</c:v>
                </c:pt>
                <c:pt idx="9">
                  <c:v>13</c:v>
                </c:pt>
              </c:numCache>
            </c:numRef>
          </c:val>
        </c:ser>
        <c:ser>
          <c:idx val="2"/>
          <c:order val="2"/>
          <c:tx>
            <c:strRef>
              <c:f>Sheet1!$A$4</c:f>
              <c:strCache>
                <c:ptCount val="1"/>
                <c:pt idx="0">
                  <c:v>дост.рів.</c:v>
                </c:pt>
              </c:strCache>
            </c:strRef>
          </c:tx>
          <c:spPr>
            <a:solidFill>
              <a:srgbClr val="FFFF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Sheet1!$B$4:$L$4</c:f>
              <c:numCache>
                <c:formatCode>General</c:formatCode>
                <c:ptCount val="11"/>
                <c:pt idx="0">
                  <c:v>11</c:v>
                </c:pt>
                <c:pt idx="1">
                  <c:v>19</c:v>
                </c:pt>
                <c:pt idx="2">
                  <c:v>8</c:v>
                </c:pt>
                <c:pt idx="3">
                  <c:v>15</c:v>
                </c:pt>
                <c:pt idx="4">
                  <c:v>18</c:v>
                </c:pt>
                <c:pt idx="5">
                  <c:v>11</c:v>
                </c:pt>
                <c:pt idx="6">
                  <c:v>19</c:v>
                </c:pt>
                <c:pt idx="7">
                  <c:v>13</c:v>
                </c:pt>
                <c:pt idx="8">
                  <c:v>18</c:v>
                </c:pt>
                <c:pt idx="9">
                  <c:v>14</c:v>
                </c:pt>
              </c:numCache>
            </c:numRef>
          </c:val>
        </c:ser>
        <c:ser>
          <c:idx val="3"/>
          <c:order val="3"/>
          <c:tx>
            <c:strRef>
              <c:f>Sheet1!$A$5</c:f>
              <c:strCache>
                <c:ptCount val="1"/>
                <c:pt idx="0">
                  <c:v>вис.рів.</c:v>
                </c:pt>
              </c:strCache>
            </c:strRef>
          </c:tx>
          <c:spPr>
            <a:solidFill>
              <a:srgbClr val="FF00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Sheet1!$B$5:$L$5</c:f>
              <c:numCache>
                <c:formatCode>General</c:formatCode>
                <c:ptCount val="11"/>
                <c:pt idx="0">
                  <c:v>3</c:v>
                </c:pt>
                <c:pt idx="1">
                  <c:v>4</c:v>
                </c:pt>
                <c:pt idx="2">
                  <c:v>0</c:v>
                </c:pt>
                <c:pt idx="3">
                  <c:v>2</c:v>
                </c:pt>
                <c:pt idx="4">
                  <c:v>2</c:v>
                </c:pt>
                <c:pt idx="5">
                  <c:v>0</c:v>
                </c:pt>
                <c:pt idx="6">
                  <c:v>1</c:v>
                </c:pt>
                <c:pt idx="7">
                  <c:v>1</c:v>
                </c:pt>
                <c:pt idx="8">
                  <c:v>1</c:v>
                </c:pt>
                <c:pt idx="9">
                  <c:v>5</c:v>
                </c:pt>
              </c:numCache>
            </c:numRef>
          </c:val>
        </c:ser>
        <c:gapDepth val="0"/>
        <c:shape val="box"/>
        <c:axId val="38333440"/>
        <c:axId val="38400768"/>
        <c:axId val="0"/>
      </c:bar3DChart>
      <c:catAx>
        <c:axId val="38333440"/>
        <c:scaling>
          <c:orientation val="minMax"/>
        </c:scaling>
        <c:axPos val="b"/>
        <c:numFmt formatCode="General" sourceLinked="1"/>
        <c:tickLblPos val="low"/>
        <c:spPr>
          <a:ln w="3162">
            <a:solidFill>
              <a:srgbClr val="000000"/>
            </a:solidFill>
            <a:prstDash val="solid"/>
          </a:ln>
        </c:spPr>
        <c:txPr>
          <a:bodyPr rot="0" vert="horz"/>
          <a:lstStyle/>
          <a:p>
            <a:pPr>
              <a:defRPr sz="1195" b="1" i="0" u="none" strike="noStrike" baseline="0">
                <a:solidFill>
                  <a:srgbClr val="000000"/>
                </a:solidFill>
                <a:latin typeface="Arial Cyr"/>
                <a:ea typeface="Arial Cyr"/>
                <a:cs typeface="Arial Cyr"/>
              </a:defRPr>
            </a:pPr>
            <a:endParaRPr lang="ru-RU"/>
          </a:p>
        </c:txPr>
        <c:crossAx val="38400768"/>
        <c:crosses val="autoZero"/>
        <c:auto val="1"/>
        <c:lblAlgn val="ctr"/>
        <c:lblOffset val="100"/>
        <c:tickLblSkip val="1"/>
        <c:tickMarkSkip val="1"/>
      </c:catAx>
      <c:valAx>
        <c:axId val="38400768"/>
        <c:scaling>
          <c:orientation val="minMax"/>
          <c:max val="24"/>
        </c:scaling>
        <c:axPos val="l"/>
        <c:majorGridlines>
          <c:spPr>
            <a:ln w="3162">
              <a:solidFill>
                <a:srgbClr val="000000"/>
              </a:solidFill>
              <a:prstDash val="solid"/>
            </a:ln>
          </c:spPr>
        </c:majorGridlines>
        <c:numFmt formatCode="General" sourceLinked="1"/>
        <c:tickLblPos val="nextTo"/>
        <c:spPr>
          <a:ln w="3162">
            <a:solidFill>
              <a:srgbClr val="000000"/>
            </a:solidFill>
            <a:prstDash val="solid"/>
          </a:ln>
        </c:spPr>
        <c:txPr>
          <a:bodyPr rot="0" vert="horz"/>
          <a:lstStyle/>
          <a:p>
            <a:pPr>
              <a:defRPr sz="1195" b="1" i="0" u="none" strike="noStrike" baseline="0">
                <a:solidFill>
                  <a:srgbClr val="000000"/>
                </a:solidFill>
                <a:latin typeface="Arial Cyr"/>
                <a:ea typeface="Arial Cyr"/>
                <a:cs typeface="Arial Cyr"/>
              </a:defRPr>
            </a:pPr>
            <a:endParaRPr lang="ru-RU"/>
          </a:p>
        </c:txPr>
        <c:crossAx val="38333440"/>
        <c:crosses val="autoZero"/>
        <c:crossBetween val="between"/>
        <c:majorUnit val="2"/>
        <c:minorUnit val="1"/>
      </c:valAx>
      <c:spPr>
        <a:noFill/>
        <a:ln w="25297">
          <a:noFill/>
        </a:ln>
      </c:spPr>
    </c:plotArea>
    <c:legend>
      <c:legendPos val="b"/>
      <c:layout>
        <c:manualLayout>
          <c:xMode val="edge"/>
          <c:yMode val="edge"/>
          <c:x val="0.22065727699530516"/>
          <c:y val="0.89510489510489577"/>
          <c:w val="0.55868544600939063"/>
          <c:h val="9.4405594405594428E-2"/>
        </c:manualLayout>
      </c:layout>
      <c:spPr>
        <a:noFill/>
        <a:ln w="3162">
          <a:solidFill>
            <a:srgbClr val="000000"/>
          </a:solidFill>
          <a:prstDash val="solid"/>
        </a:ln>
      </c:spPr>
      <c:txPr>
        <a:bodyPr/>
        <a:lstStyle/>
        <a:p>
          <a:pPr>
            <a:defRPr sz="109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5"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1"/>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552922590837324E-2"/>
          <c:y val="7.8512396694214892E-2"/>
          <c:w val="0.93364928909952694"/>
          <c:h val="0.57438016528925528"/>
        </c:manualLayout>
      </c:layout>
      <c:bar3DChart>
        <c:barDir val="col"/>
        <c:grouping val="clustered"/>
        <c:ser>
          <c:idx val="0"/>
          <c:order val="0"/>
          <c:tx>
            <c:strRef>
              <c:f>Sheet1!$A$2</c:f>
              <c:strCache>
                <c:ptCount val="1"/>
                <c:pt idx="0">
                  <c:v>низьк.рів.</c:v>
                </c:pt>
              </c:strCache>
            </c:strRef>
          </c:tx>
          <c:spPr>
            <a:solidFill>
              <a:srgbClr val="0080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6</c:v>
                </c:pt>
                <c:pt idx="1">
                  <c:v>5</c:v>
                </c:pt>
                <c:pt idx="2">
                  <c:v>16</c:v>
                </c:pt>
                <c:pt idx="3">
                  <c:v>3</c:v>
                </c:pt>
                <c:pt idx="4">
                  <c:v>4</c:v>
                </c:pt>
                <c:pt idx="5">
                  <c:v>8</c:v>
                </c:pt>
                <c:pt idx="6">
                  <c:v>6</c:v>
                </c:pt>
                <c:pt idx="7">
                  <c:v>3</c:v>
                </c:pt>
                <c:pt idx="8">
                  <c:v>9</c:v>
                </c:pt>
                <c:pt idx="9">
                  <c:v>14</c:v>
                </c:pt>
              </c:numCache>
            </c:numRef>
          </c:val>
        </c:ser>
        <c:ser>
          <c:idx val="2"/>
          <c:order val="2"/>
          <c:tx>
            <c:strRef>
              <c:f>Sheet1!$A$4</c:f>
              <c:strCache>
                <c:ptCount val="1"/>
                <c:pt idx="0">
                  <c:v>дост.рів.</c:v>
                </c:pt>
              </c:strCache>
            </c:strRef>
          </c:tx>
          <c:spPr>
            <a:solidFill>
              <a:srgbClr val="FFFF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12</c:v>
                </c:pt>
                <c:pt idx="1">
                  <c:v>18</c:v>
                </c:pt>
                <c:pt idx="2">
                  <c:v>6</c:v>
                </c:pt>
                <c:pt idx="3">
                  <c:v>13</c:v>
                </c:pt>
                <c:pt idx="4">
                  <c:v>20</c:v>
                </c:pt>
                <c:pt idx="5">
                  <c:v>10</c:v>
                </c:pt>
                <c:pt idx="6">
                  <c:v>19</c:v>
                </c:pt>
                <c:pt idx="7">
                  <c:v>17</c:v>
                </c:pt>
                <c:pt idx="8">
                  <c:v>21</c:v>
                </c:pt>
                <c:pt idx="9">
                  <c:v>11</c:v>
                </c:pt>
              </c:numCache>
            </c:numRef>
          </c:val>
        </c:ser>
        <c:ser>
          <c:idx val="3"/>
          <c:order val="3"/>
          <c:tx>
            <c:strRef>
              <c:f>Sheet1!$A$5</c:f>
              <c:strCache>
                <c:ptCount val="1"/>
                <c:pt idx="0">
                  <c:v>вис.рів.</c:v>
                </c:pt>
              </c:strCache>
            </c:strRef>
          </c:tx>
          <c:spPr>
            <a:solidFill>
              <a:srgbClr val="FF00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2</c:v>
                </c:pt>
                <c:pt idx="1">
                  <c:v>1</c:v>
                </c:pt>
                <c:pt idx="2">
                  <c:v>0</c:v>
                </c:pt>
                <c:pt idx="3">
                  <c:v>4</c:v>
                </c:pt>
                <c:pt idx="4">
                  <c:v>2</c:v>
                </c:pt>
                <c:pt idx="5">
                  <c:v>2</c:v>
                </c:pt>
                <c:pt idx="6">
                  <c:v>1</c:v>
                </c:pt>
                <c:pt idx="7">
                  <c:v>1</c:v>
                </c:pt>
                <c:pt idx="8">
                  <c:v>2</c:v>
                </c:pt>
                <c:pt idx="9">
                  <c:v>5</c:v>
                </c:pt>
              </c:numCache>
            </c:numRef>
          </c:val>
        </c:ser>
        <c:gapDepth val="0"/>
        <c:shape val="box"/>
        <c:axId val="38722176"/>
        <c:axId val="38728064"/>
        <c:axId val="0"/>
      </c:bar3DChart>
      <c:catAx>
        <c:axId val="38722176"/>
        <c:scaling>
          <c:orientation val="minMax"/>
        </c:scaling>
        <c:axPos val="b"/>
        <c:numFmt formatCode="General" sourceLinked="1"/>
        <c:tickLblPos val="low"/>
        <c:spPr>
          <a:ln w="3183">
            <a:solidFill>
              <a:srgbClr val="000000"/>
            </a:solidFill>
            <a:prstDash val="solid"/>
          </a:ln>
        </c:spPr>
        <c:txPr>
          <a:bodyPr rot="0" vert="horz"/>
          <a:lstStyle/>
          <a:p>
            <a:pPr>
              <a:defRPr sz="1078" b="1" i="0" u="none" strike="noStrike" baseline="0">
                <a:solidFill>
                  <a:srgbClr val="000000"/>
                </a:solidFill>
                <a:latin typeface="Arial Cyr"/>
                <a:ea typeface="Arial Cyr"/>
                <a:cs typeface="Arial Cyr"/>
              </a:defRPr>
            </a:pPr>
            <a:endParaRPr lang="ru-RU"/>
          </a:p>
        </c:txPr>
        <c:crossAx val="38728064"/>
        <c:crosses val="autoZero"/>
        <c:auto val="1"/>
        <c:lblAlgn val="ctr"/>
        <c:lblOffset val="100"/>
        <c:tickLblSkip val="1"/>
        <c:tickMarkSkip val="1"/>
      </c:catAx>
      <c:valAx>
        <c:axId val="38728064"/>
        <c:scaling>
          <c:orientation val="minMax"/>
          <c:max val="24"/>
        </c:scaling>
        <c:axPos val="l"/>
        <c:majorGridlines>
          <c:spPr>
            <a:ln w="3183">
              <a:solidFill>
                <a:srgbClr val="000000"/>
              </a:solidFill>
              <a:prstDash val="solid"/>
            </a:ln>
          </c:spPr>
        </c:majorGridlines>
        <c:numFmt formatCode="General" sourceLinked="1"/>
        <c:tickLblPos val="nextTo"/>
        <c:spPr>
          <a:ln w="3183">
            <a:solidFill>
              <a:srgbClr val="000000"/>
            </a:solidFill>
            <a:prstDash val="solid"/>
          </a:ln>
        </c:spPr>
        <c:txPr>
          <a:bodyPr rot="0" vert="horz"/>
          <a:lstStyle/>
          <a:p>
            <a:pPr>
              <a:defRPr sz="1078" b="1" i="0" u="none" strike="noStrike" baseline="0">
                <a:solidFill>
                  <a:srgbClr val="000000"/>
                </a:solidFill>
                <a:latin typeface="Arial Cyr"/>
                <a:ea typeface="Arial Cyr"/>
                <a:cs typeface="Arial Cyr"/>
              </a:defRPr>
            </a:pPr>
            <a:endParaRPr lang="ru-RU"/>
          </a:p>
        </c:txPr>
        <c:crossAx val="38722176"/>
        <c:crosses val="autoZero"/>
        <c:crossBetween val="between"/>
        <c:majorUnit val="2"/>
        <c:minorUnit val="1"/>
      </c:valAx>
      <c:spPr>
        <a:noFill/>
        <a:ln w="25463">
          <a:noFill/>
        </a:ln>
      </c:spPr>
    </c:plotArea>
    <c:legend>
      <c:legendPos val="b"/>
      <c:layout>
        <c:manualLayout>
          <c:xMode val="edge"/>
          <c:yMode val="edge"/>
          <c:x val="0.25592417061611372"/>
          <c:y val="0.88429752066115708"/>
          <c:w val="0.4881516587677725"/>
          <c:h val="0.10330578512396696"/>
        </c:manualLayout>
      </c:layout>
      <c:spPr>
        <a:noFill/>
        <a:ln w="3183">
          <a:solidFill>
            <a:srgbClr val="000000"/>
          </a:solidFill>
          <a:prstDash val="solid"/>
        </a:ln>
      </c:spPr>
      <c:txPr>
        <a:bodyPr/>
        <a:lstStyle/>
        <a:p>
          <a:pPr>
            <a:defRPr sz="987"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1039671682626538E-2"/>
          <c:y val="7.8947368421052544E-2"/>
          <c:w val="0.94528043775649795"/>
          <c:h val="0.64035087719298323"/>
        </c:manualLayout>
      </c:layout>
      <c:bar3DChart>
        <c:barDir val="col"/>
        <c:grouping val="clustered"/>
        <c:ser>
          <c:idx val="0"/>
          <c:order val="0"/>
          <c:tx>
            <c:strRef>
              <c:f>Sheet1!$A$2</c:f>
              <c:strCache>
                <c:ptCount val="1"/>
                <c:pt idx="0">
                  <c:v>низьк.рів.</c:v>
                </c:pt>
              </c:strCache>
            </c:strRef>
          </c:tx>
          <c:spPr>
            <a:solidFill>
              <a:srgbClr val="0080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14</c:v>
                </c:pt>
                <c:pt idx="1">
                  <c:v>10</c:v>
                </c:pt>
                <c:pt idx="2">
                  <c:v>17</c:v>
                </c:pt>
                <c:pt idx="3">
                  <c:v>11</c:v>
                </c:pt>
                <c:pt idx="4">
                  <c:v>16</c:v>
                </c:pt>
                <c:pt idx="5">
                  <c:v>14</c:v>
                </c:pt>
                <c:pt idx="6">
                  <c:v>13</c:v>
                </c:pt>
                <c:pt idx="7">
                  <c:v>15</c:v>
                </c:pt>
                <c:pt idx="8">
                  <c:v>14</c:v>
                </c:pt>
                <c:pt idx="9">
                  <c:v>17</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5</c:v>
                </c:pt>
                <c:pt idx="1">
                  <c:v>11</c:v>
                </c:pt>
                <c:pt idx="2">
                  <c:v>5</c:v>
                </c:pt>
                <c:pt idx="3">
                  <c:v>9</c:v>
                </c:pt>
                <c:pt idx="4">
                  <c:v>10</c:v>
                </c:pt>
                <c:pt idx="5">
                  <c:v>6</c:v>
                </c:pt>
                <c:pt idx="6">
                  <c:v>13</c:v>
                </c:pt>
                <c:pt idx="7">
                  <c:v>5</c:v>
                </c:pt>
                <c:pt idx="8">
                  <c:v>14</c:v>
                </c:pt>
                <c:pt idx="9">
                  <c:v>9</c:v>
                </c:pt>
              </c:numCache>
            </c:numRef>
          </c:val>
        </c:ser>
        <c:ser>
          <c:idx val="3"/>
          <c:order val="3"/>
          <c:tx>
            <c:strRef>
              <c:f>Sheet1!$A$5</c:f>
              <c:strCache>
                <c:ptCount val="1"/>
                <c:pt idx="0">
                  <c:v>вис.рів.</c:v>
                </c:pt>
              </c:strCache>
            </c:strRef>
          </c:tx>
          <c:spPr>
            <a:solidFill>
              <a:srgbClr val="FF00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3</c:v>
                </c:pt>
                <c:pt idx="2">
                  <c:v>0</c:v>
                </c:pt>
                <c:pt idx="3">
                  <c:v>0</c:v>
                </c:pt>
                <c:pt idx="4">
                  <c:v>0</c:v>
                </c:pt>
                <c:pt idx="5">
                  <c:v>0</c:v>
                </c:pt>
                <c:pt idx="6">
                  <c:v>0</c:v>
                </c:pt>
                <c:pt idx="7">
                  <c:v>1</c:v>
                </c:pt>
                <c:pt idx="8">
                  <c:v>3</c:v>
                </c:pt>
                <c:pt idx="9">
                  <c:v>4</c:v>
                </c:pt>
              </c:numCache>
            </c:numRef>
          </c:val>
        </c:ser>
        <c:gapDepth val="0"/>
        <c:shape val="box"/>
        <c:axId val="40741120"/>
        <c:axId val="40751104"/>
        <c:axId val="0"/>
      </c:bar3DChart>
      <c:catAx>
        <c:axId val="40741120"/>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40751104"/>
        <c:crosses val="autoZero"/>
        <c:auto val="1"/>
        <c:lblAlgn val="ctr"/>
        <c:lblOffset val="100"/>
        <c:tickLblSkip val="1"/>
        <c:tickMarkSkip val="1"/>
      </c:catAx>
      <c:valAx>
        <c:axId val="40751104"/>
        <c:scaling>
          <c:orientation val="minMax"/>
          <c:max val="28"/>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40741120"/>
        <c:crosses val="autoZero"/>
        <c:crossBetween val="between"/>
        <c:majorUnit val="2"/>
        <c:minorUnit val="1"/>
      </c:valAx>
      <c:spPr>
        <a:noFill/>
        <a:ln w="25399">
          <a:noFill/>
        </a:ln>
      </c:spPr>
    </c:plotArea>
    <c:legend>
      <c:legendPos val="b"/>
      <c:layout>
        <c:manualLayout>
          <c:xMode val="edge"/>
          <c:yMode val="edge"/>
          <c:x val="0.30232558139534976"/>
          <c:y val="0.88157894736842102"/>
          <c:w val="0.39398084815321538"/>
          <c:h val="0.10526315789473686"/>
        </c:manualLayout>
      </c:layout>
      <c:spPr>
        <a:noFill/>
        <a:ln w="3175">
          <a:solidFill>
            <a:srgbClr val="000000"/>
          </a:solidFill>
          <a:prstDash val="solid"/>
        </a:ln>
      </c:spPr>
      <c:txPr>
        <a:bodyPr/>
        <a:lstStyle/>
        <a:p>
          <a:pPr>
            <a:defRPr sz="920"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095761381475712E-2"/>
          <c:y val="7.2289156626506021E-2"/>
          <c:w val="0.93563579277864994"/>
          <c:h val="0.48995983935743026"/>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Sheet1!$B$3:$L$3</c:f>
              <c:numCache>
                <c:formatCode>General</c:formatCode>
                <c:ptCount val="11"/>
                <c:pt idx="0">
                  <c:v>13</c:v>
                </c:pt>
                <c:pt idx="1">
                  <c:v>9</c:v>
                </c:pt>
                <c:pt idx="2">
                  <c:v>14</c:v>
                </c:pt>
                <c:pt idx="3">
                  <c:v>10</c:v>
                </c:pt>
                <c:pt idx="4">
                  <c:v>15</c:v>
                </c:pt>
                <c:pt idx="5">
                  <c:v>16</c:v>
                </c:pt>
                <c:pt idx="6">
                  <c:v>14</c:v>
                </c:pt>
                <c:pt idx="7">
                  <c:v>16</c:v>
                </c:pt>
                <c:pt idx="8">
                  <c:v>21</c:v>
                </c:pt>
                <c:pt idx="9">
                  <c:v>18</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Sheet1!$B$4:$L$4</c:f>
              <c:numCache>
                <c:formatCode>General</c:formatCode>
                <c:ptCount val="11"/>
                <c:pt idx="0">
                  <c:v>6</c:v>
                </c:pt>
                <c:pt idx="1">
                  <c:v>13</c:v>
                </c:pt>
                <c:pt idx="2">
                  <c:v>8</c:v>
                </c:pt>
                <c:pt idx="3">
                  <c:v>9</c:v>
                </c:pt>
                <c:pt idx="4">
                  <c:v>11</c:v>
                </c:pt>
                <c:pt idx="5">
                  <c:v>4</c:v>
                </c:pt>
                <c:pt idx="6">
                  <c:v>12</c:v>
                </c:pt>
                <c:pt idx="7">
                  <c:v>5</c:v>
                </c:pt>
                <c:pt idx="8">
                  <c:v>11</c:v>
                </c:pt>
                <c:pt idx="9">
                  <c:v>8</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Sheet1!$B$5:$L$5</c:f>
              <c:numCache>
                <c:formatCode>General</c:formatCode>
                <c:ptCount val="11"/>
                <c:pt idx="0">
                  <c:v>1</c:v>
                </c:pt>
                <c:pt idx="1">
                  <c:v>2</c:v>
                </c:pt>
                <c:pt idx="2">
                  <c:v>0</c:v>
                </c:pt>
                <c:pt idx="3">
                  <c:v>1</c:v>
                </c:pt>
                <c:pt idx="4">
                  <c:v>0</c:v>
                </c:pt>
                <c:pt idx="5">
                  <c:v>0</c:v>
                </c:pt>
                <c:pt idx="6">
                  <c:v>0</c:v>
                </c:pt>
                <c:pt idx="7">
                  <c:v>0</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Sheet1!$B$6:$L$6</c:f>
              <c:numCache>
                <c:formatCode>General</c:formatCode>
                <c:ptCount val="11"/>
              </c:numCache>
            </c:numRef>
          </c:val>
        </c:ser>
        <c:ser>
          <c:idx val="5"/>
          <c:order val="5"/>
          <c:tx>
            <c:strRef>
              <c:f>Sheet1!$A$7</c:f>
              <c:strCache>
                <c:ptCount val="1"/>
              </c:strCache>
            </c:strRef>
          </c:tx>
          <c:spPr>
            <a:solidFill>
              <a:srgbClr val="FF808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Sheet1!$B$7:$L$7</c:f>
              <c:numCache>
                <c:formatCode>General</c:formatCode>
                <c:ptCount val="11"/>
              </c:numCache>
            </c:numRef>
          </c:val>
        </c:ser>
        <c:gapDepth val="0"/>
        <c:shape val="box"/>
        <c:axId val="40824192"/>
        <c:axId val="38212736"/>
        <c:axId val="0"/>
      </c:bar3DChart>
      <c:catAx>
        <c:axId val="40824192"/>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38212736"/>
        <c:crosses val="autoZero"/>
        <c:auto val="1"/>
        <c:lblAlgn val="ctr"/>
        <c:lblOffset val="100"/>
        <c:tickLblSkip val="1"/>
        <c:tickMarkSkip val="1"/>
      </c:catAx>
      <c:valAx>
        <c:axId val="38212736"/>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40824192"/>
        <c:crosses val="autoZero"/>
        <c:crossBetween val="between"/>
        <c:majorUnit val="2"/>
        <c:minorUnit val="1"/>
      </c:valAx>
      <c:spPr>
        <a:noFill/>
        <a:ln w="25380">
          <a:noFill/>
        </a:ln>
      </c:spPr>
    </c:plotArea>
    <c:legend>
      <c:legendPos val="b"/>
      <c:layout>
        <c:manualLayout>
          <c:xMode val="edge"/>
          <c:yMode val="edge"/>
          <c:x val="0.17111459968602841"/>
          <c:y val="0.80722891566265054"/>
          <c:w val="0.57770800627943608"/>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13416</Words>
  <Characters>76474</Characters>
  <Application>Microsoft Office Word</Application>
  <DocSecurity>0</DocSecurity>
  <Lines>637</Lines>
  <Paragraphs>179</Paragraphs>
  <ScaleCrop>false</ScaleCrop>
  <Company>Home</Company>
  <LinksUpToDate>false</LinksUpToDate>
  <CharactersWithSpaces>89711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2014-09-19T12:22:00Z</dcterms:created>
  <dcterms:modified xsi:type="dcterms:W3CDTF">2014-09-19T12:59:00Z</dcterms:modified>
</cp:coreProperties>
</file>